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2AF" w:rsidRDefault="00B122AF" w:rsidP="00B122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ХАНТЫ-МАНСИЙСКИЙ АВТОНОМНЫЙ ОКРУГ- ЮГРА</w:t>
      </w:r>
    </w:p>
    <w:p w:rsidR="00B122AF" w:rsidRDefault="00B122AF" w:rsidP="00B122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ТЮМЕНСКАЯ ОБЛАСТЬ</w:t>
      </w:r>
    </w:p>
    <w:p w:rsidR="00B122AF" w:rsidRDefault="00B122AF" w:rsidP="00B122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ХАНТЫ-МАНСИЙСКИЙ РАЙОН</w:t>
      </w:r>
    </w:p>
    <w:p w:rsidR="00B122AF" w:rsidRDefault="00B122AF" w:rsidP="00B122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СЕЛЬСКОЕ ПОСЕЛЕНИЕ СЕЛИЯРОВО</w:t>
      </w:r>
    </w:p>
    <w:p w:rsidR="00B122AF" w:rsidRDefault="00B122AF" w:rsidP="00B122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2AF" w:rsidRDefault="00B122AF" w:rsidP="00B122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СОВЕТ </w:t>
      </w:r>
      <w:r>
        <w:rPr>
          <w:rFonts w:ascii="Times New Roman" w:hAnsi="Times New Roman" w:cs="Times New Roman"/>
          <w:b/>
          <w:sz w:val="28"/>
          <w:szCs w:val="28"/>
        </w:rPr>
        <w:t>ДЕПУТАТОВ</w:t>
      </w:r>
    </w:p>
    <w:p w:rsidR="00B122AF" w:rsidRDefault="00B122AF" w:rsidP="00B122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2AF" w:rsidRDefault="00B122AF" w:rsidP="00B122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122AF" w:rsidRDefault="00B122AF" w:rsidP="00B122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2AF" w:rsidRDefault="00B122AF" w:rsidP="00B122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14.02.2022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№ 147</w:t>
      </w:r>
    </w:p>
    <w:p w:rsidR="00B122AF" w:rsidRDefault="00B122AF" w:rsidP="00B122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Селиярово</w:t>
      </w:r>
    </w:p>
    <w:p w:rsidR="00B122AF" w:rsidRDefault="00B122AF" w:rsidP="00B122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2AF" w:rsidRDefault="00B122AF" w:rsidP="00B122AF">
      <w:pPr>
        <w:spacing w:after="0" w:line="240" w:lineRule="auto"/>
        <w:ind w:right="481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отчете главы сельского поселения Селиярово о результатах его деятельности, деятельности администрации сельского поселения Селиярово и иных подведомственных ему учреждений, в том числе по решению вопросов, поставленных Советом депутатов сельского поселения Селиярово за 2020 год</w:t>
      </w:r>
    </w:p>
    <w:p w:rsidR="00B122AF" w:rsidRDefault="00B122AF" w:rsidP="00B122AF">
      <w:pPr>
        <w:spacing w:after="0" w:line="240" w:lineRule="auto"/>
        <w:ind w:right="481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122AF" w:rsidRDefault="00B122AF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Заслушав и обсудив, представленный главой сельского поселения Селиярово Совету депутатов сельского поселения Селиярово отчет о результатах своей деятельности, деятельности администрации сельского поселения Селиярово и иных подведомственных ему учреждений за 2020 год, в том числе о решении вопросов, поставленных Советом депутатов сельского поселения Селиярово, в соответствии с Федеральным законом от 6 октября 2003 № 131-ФЗ «Об общих принципах организации местного самоуправления в Российской Федерации», Совета депутатов сельского поселения Селиярово</w:t>
      </w:r>
    </w:p>
    <w:p w:rsidR="00B122AF" w:rsidRDefault="00B122AF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22AF" w:rsidRDefault="00B122AF" w:rsidP="00B122AF">
      <w:pPr>
        <w:tabs>
          <w:tab w:val="left" w:pos="567"/>
          <w:tab w:val="left" w:pos="467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сельского поселения Селиярово</w:t>
      </w:r>
    </w:p>
    <w:p w:rsidR="00B122AF" w:rsidRDefault="00B122AF" w:rsidP="00B122AF">
      <w:pPr>
        <w:tabs>
          <w:tab w:val="left" w:pos="567"/>
          <w:tab w:val="left" w:pos="467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B122AF" w:rsidRDefault="00B122AF" w:rsidP="00B122AF">
      <w:pPr>
        <w:tabs>
          <w:tab w:val="left" w:pos="567"/>
          <w:tab w:val="left" w:pos="467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122AF" w:rsidRDefault="00B122AF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главы сельского поселения Селиярово Юдина Александра Алексеевича о результатах своей деятельности, деятельности администрации сельского поселения Селиярово и иных подведомственных ему учреждений, в том числе по решению вопросов, поставленных Советом депутатов сельс</w:t>
      </w:r>
      <w:r>
        <w:rPr>
          <w:rFonts w:ascii="Times New Roman" w:hAnsi="Times New Roman" w:cs="Times New Roman"/>
          <w:sz w:val="28"/>
          <w:szCs w:val="28"/>
        </w:rPr>
        <w:t>кого поселения Селиярово за 2021</w:t>
      </w:r>
      <w:r>
        <w:rPr>
          <w:rFonts w:ascii="Times New Roman" w:hAnsi="Times New Roman" w:cs="Times New Roman"/>
          <w:sz w:val="28"/>
          <w:szCs w:val="28"/>
        </w:rPr>
        <w:t xml:space="preserve"> год согласно приложению.</w:t>
      </w:r>
    </w:p>
    <w:p w:rsidR="00B122AF" w:rsidRDefault="00B122AF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деятельность главы сельского поселения Селиярово Юдина Александра Алексеевича и деятельность администрации сельского поселения Селиярово, в том числе по решению вопросов, поставленных Советом депутатов сельского поселения Селиярово за 2020 год, удовлетворительной.</w:t>
      </w:r>
    </w:p>
    <w:p w:rsidR="00B122AF" w:rsidRDefault="00B122AF" w:rsidP="00B122AF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решение подлежит</w:t>
      </w:r>
      <w:r>
        <w:rPr>
          <w:rFonts w:ascii="Times New Roman" w:hAnsi="Times New Roman" w:cs="Times New Roman"/>
          <w:sz w:val="28"/>
          <w:szCs w:val="28"/>
        </w:rPr>
        <w:t xml:space="preserve"> обнародованию в установленном порядке и размещению на официальном сайте администрации Ханты-Мансийского района в разделе «сельские поселения» подраздел «документы».</w:t>
      </w:r>
    </w:p>
    <w:p w:rsidR="00B122AF" w:rsidRDefault="00B122AF" w:rsidP="00B122AF">
      <w:pPr>
        <w:pStyle w:val="ae"/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>Настоящее решение вступает в силу после его официального опубликования (обнародования).</w:t>
      </w:r>
    </w:p>
    <w:p w:rsidR="00B122AF" w:rsidRDefault="00B122AF" w:rsidP="00B122AF">
      <w:pPr>
        <w:pStyle w:val="ae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B122AF" w:rsidRDefault="00B122AF" w:rsidP="00B122AF">
      <w:pPr>
        <w:pStyle w:val="ae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B122AF" w:rsidRDefault="00B122AF" w:rsidP="00B122AF">
      <w:pPr>
        <w:pStyle w:val="ae"/>
        <w:tabs>
          <w:tab w:val="left" w:pos="993"/>
        </w:tabs>
        <w:ind w:left="0" w:firstLine="709"/>
        <w:jc w:val="both"/>
        <w:rPr>
          <w:sz w:val="28"/>
          <w:szCs w:val="28"/>
        </w:rPr>
      </w:pPr>
    </w:p>
    <w:p w:rsidR="00B122AF" w:rsidRDefault="00B122AF" w:rsidP="00B122AF">
      <w:pPr>
        <w:pStyle w:val="ae"/>
        <w:tabs>
          <w:tab w:val="left" w:pos="993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>
        <w:rPr>
          <w:sz w:val="28"/>
          <w:szCs w:val="28"/>
        </w:rPr>
        <w:t>а сельского поселения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>А.А. Юдин</w:t>
      </w:r>
    </w:p>
    <w:p w:rsidR="00B122AF" w:rsidRDefault="00B122AF" w:rsidP="00B122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122AF" w:rsidRDefault="00B122AF" w:rsidP="00B122A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6174D" w:rsidRDefault="00164CAB" w:rsidP="00B122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A6174D" w:rsidRDefault="00164CAB" w:rsidP="00B122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главы сельского поселения Селиярово о результатах его деятельности, деятельности администрации сельского поселения Селиярово и иных подведомственных ему учреждений, в том числе по решению вопросов, поставленных Советом депутатов сельского поселения Селиярово за 2021 год</w:t>
      </w:r>
    </w:p>
    <w:p w:rsidR="00B122AF" w:rsidRDefault="00B122AF" w:rsidP="00B122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Сельское поселение Селиярово в соответствии с Законом Ханты-Мансийского автономного округа-Югры от 25.11.2004 г. № 63-оз является Муниципальным образованием Ханты-Мансийского автономного округа-Югры, наделенным статусом сельского поселения. 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границах поселения находятся один населенный пункт с. Селиярово. 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образования – 1873.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Площадь зе</w:t>
      </w:r>
      <w:r w:rsidR="001A1F87">
        <w:rPr>
          <w:rFonts w:ascii="Times New Roman" w:hAnsi="Times New Roman" w:cs="Times New Roman"/>
          <w:sz w:val="28"/>
          <w:szCs w:val="28"/>
        </w:rPr>
        <w:t>мель в черте поселения – 762,9</w:t>
      </w:r>
      <w:r>
        <w:rPr>
          <w:rFonts w:ascii="Times New Roman" w:hAnsi="Times New Roman" w:cs="Times New Roman"/>
          <w:sz w:val="28"/>
          <w:szCs w:val="28"/>
        </w:rPr>
        <w:t xml:space="preserve"> кв. км.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 в своей работе руководствуется Конституцией Российской Федерации, Федеральным законом от 6 октября 2003 г. № 131-ФЗ «Об общих принципах организации местного самоуправления в Российской Федерации, Уставом сельского поселения и другими нормативными правовыми актами вышестоящих органов, Соглашением между администрацией Ханты-Мансийского района и Администрацией сельского поселения Селиярово, Решениями Совета депутатов сельского поселения Селиярово, решениями, принятыми на местных референдумах и сходах граждан.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ст. 21 Устава сельского поселения Селиярово, представляю вам ежегодный отчёт о результатах моей деятельности и деятельности администрации сельского поселения Селиярово за 2021 год.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главы сельского поселения направлена на реализацию полномочий по решению 37-ми вопросов местного значения, 2-х государственных полномочий, переданных для осуществления органам местного самоуправления. 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Подведем итоги работы за 2021 год, оценим работу, обсудим проблемы сельского поселения Селиярово.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Осуществляются они путем организации повседневной работы, подготовки нормативных правовых документов, в том числе, для рассмотрения Советом депутатов, проведения встреч с жителями поселения, осуществления личного приема граждан главой поселения и муниципальными служащими, рассмотрения письменных и устных обращений.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администрацию сельского поселения поступило и рассмотрено 3</w:t>
      </w:r>
      <w:r w:rsidR="00B122AF">
        <w:rPr>
          <w:rFonts w:ascii="Times New Roman" w:hAnsi="Times New Roman" w:cs="Times New Roman"/>
          <w:sz w:val="28"/>
          <w:szCs w:val="28"/>
        </w:rPr>
        <w:t xml:space="preserve">7 письменных и устных обращений </w:t>
      </w:r>
      <w:r>
        <w:rPr>
          <w:rFonts w:ascii="Times New Roman" w:hAnsi="Times New Roman" w:cs="Times New Roman"/>
          <w:sz w:val="28"/>
          <w:szCs w:val="28"/>
        </w:rPr>
        <w:t xml:space="preserve">граждан, по сравнению с 2019 годом (46 обращений), что говорит об уменьшении динамики показателей на 20 %. Принято граждан на личном приёме 37 человек. 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повышенная активность населения по следующим вопросам указанных разделов Типового общероссийского классификатора обращений граждан, организаций и общественных объединений:</w:t>
      </w:r>
    </w:p>
    <w:p w:rsidR="00A6174D" w:rsidRPr="001A1F87" w:rsidRDefault="001A1F87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164CAB" w:rsidRPr="001A1F87">
        <w:rPr>
          <w:rFonts w:ascii="Times New Roman" w:hAnsi="Times New Roman" w:cs="Times New Roman"/>
          <w:sz w:val="28"/>
          <w:szCs w:val="28"/>
        </w:rPr>
        <w:t>000</w:t>
      </w:r>
      <w:r w:rsidRPr="001A1F87">
        <w:rPr>
          <w:rFonts w:ascii="Times New Roman" w:hAnsi="Times New Roman" w:cs="Times New Roman"/>
          <w:sz w:val="28"/>
          <w:szCs w:val="28"/>
        </w:rPr>
        <w:t xml:space="preserve">2.0006.0064.0251 – «Содействие </w:t>
      </w:r>
      <w:r w:rsidR="00164CAB" w:rsidRPr="001A1F87">
        <w:rPr>
          <w:rFonts w:ascii="Times New Roman" w:hAnsi="Times New Roman" w:cs="Times New Roman"/>
          <w:sz w:val="28"/>
          <w:szCs w:val="28"/>
        </w:rPr>
        <w:t>в трудоустройстве» - 5;</w:t>
      </w:r>
    </w:p>
    <w:p w:rsidR="00A6174D" w:rsidRPr="001A1F87" w:rsidRDefault="001A1F87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164CAB" w:rsidRPr="001A1F87">
        <w:rPr>
          <w:rFonts w:ascii="Times New Roman" w:hAnsi="Times New Roman" w:cs="Times New Roman"/>
          <w:sz w:val="28"/>
          <w:szCs w:val="28"/>
        </w:rPr>
        <w:t xml:space="preserve">0005.0005.0056.1167 – «Содержание муниципального жилого </w:t>
      </w:r>
    </w:p>
    <w:p w:rsidR="00A6174D" w:rsidRPr="001A1F87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87">
        <w:rPr>
          <w:rFonts w:ascii="Times New Roman" w:hAnsi="Times New Roman" w:cs="Times New Roman"/>
          <w:sz w:val="28"/>
          <w:szCs w:val="28"/>
        </w:rPr>
        <w:t>фонда» - 6;</w:t>
      </w:r>
    </w:p>
    <w:p w:rsidR="00A6174D" w:rsidRPr="001A1F87" w:rsidRDefault="001A1F87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164CAB" w:rsidRPr="001A1F87">
        <w:rPr>
          <w:rFonts w:ascii="Times New Roman" w:hAnsi="Times New Roman" w:cs="Times New Roman"/>
          <w:sz w:val="28"/>
          <w:szCs w:val="28"/>
        </w:rPr>
        <w:t>0005.0005.0056.1168 - «Содержание общего имущества» - 1;</w:t>
      </w:r>
    </w:p>
    <w:p w:rsidR="00A6174D" w:rsidRPr="001A1F87" w:rsidRDefault="001A1F87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164CAB" w:rsidRPr="001A1F87">
        <w:rPr>
          <w:rFonts w:ascii="Times New Roman" w:hAnsi="Times New Roman" w:cs="Times New Roman"/>
          <w:sz w:val="28"/>
          <w:szCs w:val="28"/>
        </w:rPr>
        <w:t xml:space="preserve">0005.0005.0056.1154 - «Перебои в водоснабжении» - 3; </w:t>
      </w:r>
    </w:p>
    <w:p w:rsidR="00A6174D" w:rsidRPr="001A1F87" w:rsidRDefault="001A1F87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164CAB" w:rsidRPr="001A1F87">
        <w:rPr>
          <w:rFonts w:ascii="Times New Roman" w:hAnsi="Times New Roman" w:cs="Times New Roman"/>
          <w:sz w:val="28"/>
          <w:szCs w:val="28"/>
        </w:rPr>
        <w:t>0005.0005.0055.1124 - «Несогласие граждан с вариантами предоставления жилья» - 1;</w:t>
      </w:r>
    </w:p>
    <w:p w:rsidR="00A6174D" w:rsidRPr="001A1F87" w:rsidRDefault="001A1F87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164CAB" w:rsidRPr="001A1F87">
        <w:rPr>
          <w:rFonts w:ascii="Times New Roman" w:hAnsi="Times New Roman" w:cs="Times New Roman"/>
          <w:sz w:val="28"/>
          <w:szCs w:val="28"/>
        </w:rPr>
        <w:t>0005.0005.0056.1169 - «Предоставление коммунальных услуг ненадлежащего качества» -  2;</w:t>
      </w:r>
    </w:p>
    <w:p w:rsidR="00A6174D" w:rsidRPr="001A1F87" w:rsidRDefault="001A1F87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164CAB" w:rsidRPr="001A1F87">
        <w:rPr>
          <w:rFonts w:ascii="Times New Roman" w:hAnsi="Times New Roman" w:cs="Times New Roman"/>
          <w:sz w:val="28"/>
          <w:szCs w:val="28"/>
        </w:rPr>
        <w:t>0005.0005.0056.1151 - «эксплуатация и ремонт муниципального жилищного фонда» -  2;</w:t>
      </w:r>
    </w:p>
    <w:p w:rsidR="00A6174D" w:rsidRPr="001A1F87" w:rsidRDefault="001A1F87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164CAB" w:rsidRPr="001A1F87">
        <w:rPr>
          <w:rFonts w:ascii="Times New Roman" w:hAnsi="Times New Roman" w:cs="Times New Roman"/>
          <w:sz w:val="28"/>
          <w:szCs w:val="28"/>
        </w:rPr>
        <w:t>0005.0005.0056.1153 - «Перебои в электроснабжении» - 4;</w:t>
      </w:r>
    </w:p>
    <w:p w:rsidR="00A6174D" w:rsidRPr="001A1F87" w:rsidRDefault="001A1F87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Pr="001A1F87">
        <w:rPr>
          <w:rFonts w:ascii="Times New Roman" w:hAnsi="Times New Roman" w:cs="Times New Roman"/>
          <w:sz w:val="28"/>
          <w:szCs w:val="28"/>
        </w:rPr>
        <w:t>0005.0005.0054.1119 -</w:t>
      </w:r>
      <w:r w:rsidR="00164CAB" w:rsidRPr="001A1F87">
        <w:rPr>
          <w:rFonts w:ascii="Times New Roman" w:hAnsi="Times New Roman" w:cs="Times New Roman"/>
          <w:sz w:val="28"/>
          <w:szCs w:val="28"/>
        </w:rPr>
        <w:t xml:space="preserve"> «Вопросы частного домовладения» - 4;</w:t>
      </w:r>
    </w:p>
    <w:p w:rsidR="00A6174D" w:rsidRPr="001A1F87" w:rsidRDefault="001A1F87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164CAB" w:rsidRPr="001A1F87">
        <w:rPr>
          <w:rFonts w:ascii="Times New Roman" w:hAnsi="Times New Roman" w:cs="Times New Roman"/>
          <w:sz w:val="28"/>
          <w:szCs w:val="28"/>
        </w:rPr>
        <w:t>0004.0005.0162.1021 - «Регистрация по месту пребывания» - 1;</w:t>
      </w:r>
    </w:p>
    <w:p w:rsidR="00A6174D" w:rsidRPr="001A1F87" w:rsidRDefault="001A1F87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="00164CAB" w:rsidRPr="001A1F87">
        <w:rPr>
          <w:rFonts w:ascii="Times New Roman" w:hAnsi="Times New Roman" w:cs="Times New Roman"/>
          <w:sz w:val="28"/>
          <w:szCs w:val="28"/>
        </w:rPr>
        <w:t>0005.0005.0055.1142 - «Служебные жилые помещения» - 1;</w:t>
      </w:r>
    </w:p>
    <w:p w:rsidR="00A6174D" w:rsidRPr="001A1F87" w:rsidRDefault="001A1F87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="00164CAB" w:rsidRPr="001A1F87">
        <w:rPr>
          <w:rFonts w:ascii="Times New Roman" w:hAnsi="Times New Roman" w:cs="Times New Roman"/>
          <w:sz w:val="28"/>
          <w:szCs w:val="28"/>
        </w:rPr>
        <w:t>0005.0005.0055.1143 «Предоставление жилых помещений по договору коммерческого найма» - 1;</w:t>
      </w:r>
    </w:p>
    <w:p w:rsidR="00A6174D" w:rsidRPr="001A1F87" w:rsidRDefault="001A1F87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87">
        <w:rPr>
          <w:rFonts w:ascii="Times New Roman" w:hAnsi="Times New Roman" w:cs="Times New Roman"/>
          <w:sz w:val="28"/>
          <w:szCs w:val="28"/>
        </w:rPr>
        <w:t xml:space="preserve">13) </w:t>
      </w:r>
      <w:r w:rsidR="00164CAB" w:rsidRPr="001A1F87">
        <w:rPr>
          <w:rFonts w:ascii="Times New Roman" w:hAnsi="Times New Roman" w:cs="Times New Roman"/>
          <w:sz w:val="28"/>
          <w:szCs w:val="28"/>
        </w:rPr>
        <w:t>0005.0005.0056.1172 - «Прибо</w:t>
      </w:r>
      <w:r w:rsidRPr="001A1F87">
        <w:rPr>
          <w:rFonts w:ascii="Times New Roman" w:hAnsi="Times New Roman" w:cs="Times New Roman"/>
          <w:sz w:val="28"/>
          <w:szCs w:val="28"/>
        </w:rPr>
        <w:t xml:space="preserve">ры учета коммунальных ресурсов </w:t>
      </w:r>
      <w:r w:rsidR="00164CAB" w:rsidRPr="001A1F87">
        <w:rPr>
          <w:rFonts w:ascii="Times New Roman" w:hAnsi="Times New Roman" w:cs="Times New Roman"/>
          <w:sz w:val="28"/>
          <w:szCs w:val="28"/>
        </w:rPr>
        <w:t>в жилищном фонде» - 1.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Администрацией сельского поселения Селиярово в компетенцию, которой входит разрешение большей части поставленных в обращениях вопросов, принят комплекс мер, направленных на устранение причин и условий, вынуждающих граждан обращаться по соответствующим вопросам.</w:t>
      </w:r>
    </w:p>
    <w:p w:rsidR="00A6174D" w:rsidRDefault="00A6174D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74D" w:rsidRDefault="00164CAB" w:rsidP="00B122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lang w:eastAsia="ru-RU"/>
        </w:rPr>
        <w:object w:dxaOrig="10050" w:dyaOrig="7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8pt;height:356.4pt" o:ole="">
            <v:imagedata r:id="rId9" o:title=""/>
            <o:lock v:ext="edit" aspectratio="f"/>
          </v:shape>
          <o:OLEObject Type="Embed" ProgID="Excel.Sheet.8" ShapeID="_x0000_i1025" DrawAspect="Content" ObjectID="_1706336752" r:id="rId10"/>
        </w:objec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информирования населения о деятельности администрации поселения используется официальный сайт, где размещаются сведения о деятельности работы администрации поселения, подведомственных учреждений, нормативные документы, график приема главы и депутатов, сотрудников поселения. Проводится регулярное информирование населения об актуальных событиях и мероприятиях в поселении в системе «</w:t>
      </w:r>
      <w:r>
        <w:rPr>
          <w:rFonts w:ascii="Times New Roman" w:hAnsi="Times New Roman" w:cs="Times New Roman"/>
          <w:sz w:val="28"/>
          <w:szCs w:val="28"/>
          <w:lang w:val="en-US"/>
        </w:rPr>
        <w:t>Viber</w:t>
      </w:r>
      <w:r w:rsidR="001A1F87">
        <w:rPr>
          <w:rFonts w:ascii="Times New Roman" w:hAnsi="Times New Roman" w:cs="Times New Roman"/>
          <w:sz w:val="28"/>
          <w:szCs w:val="28"/>
        </w:rPr>
        <w:t>» в группе «Селиярово».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 работниками администрации СП выдано 61 справок, включая адресные справки, справки о месте проживания и прописке, по вопросам принадлежности объектов недвижимости, о составе семьи, характеристи</w:t>
      </w:r>
      <w:r w:rsidR="001A1F87">
        <w:rPr>
          <w:rFonts w:ascii="Times New Roman" w:hAnsi="Times New Roman" w:cs="Times New Roman"/>
          <w:sz w:val="28"/>
          <w:szCs w:val="28"/>
        </w:rPr>
        <w:t>ки, выписки и по иным вопросам.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законодательством, на администрацию возложены некоторые государственные функции и в соответствии с этим главным специалистом администрации сельского поселения</w:t>
      </w:r>
      <w:r w:rsidR="001A1F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ведется работа по совершению нотариальных действий.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отчетный период было совершено 64 нотариальное действие – это выдача доверенностей, оформление завещаний, заверение копий и подлинности подписей.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Сотрудниками администрации поселения подготавливаются отчеты о деятельности поселения, статистические отчеты, а также ответы на письма и запросы органов власти, организаций и населения (за отчетный период входящих писем – 1184, исходящих - 1062).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администрация поселения перешла на систему электронного </w:t>
      </w:r>
      <w:r w:rsidR="001A1F87">
        <w:rPr>
          <w:rFonts w:ascii="Times New Roman" w:hAnsi="Times New Roman" w:cs="Times New Roman"/>
          <w:sz w:val="28"/>
          <w:szCs w:val="28"/>
        </w:rPr>
        <w:t>документооборота (СЭД) «Дело».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нормотворческой деятельности за отчетный период принято 56 постановлений и 198 распоряжения по основной деятельности.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2021 год проведено 14 заседаний Совета депутатов. Принято 48 решения Совета депутатов. Основное направление: бюджет, налоги, изменения в Устав и др. Все нормативные правовые документы обнародуются путем размещения на информационных стендах, а также в электронном виде на официальном сайте поселения. Осуществляется постоянное взаимодействие с Ханты-Мансийской межрайонной прокуратурой, которая несколько раз выступила с законотворческой инициативой, по её предложениям вносились соответствующие изменения в нормативные правовые акты поселения. Кроме того, Межрайонная прокуратура постоянно проводит экспертизу проектов нормативных правовых актов Совета депутатов и администрации поселения, дает свои заключения на них, что позволяет избежать ошибок при принятии МНПА.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Поручениями Губернатора Ханты-Мансийского автономного округа – Югры и решениями Координационного совета по вопросам межнациональных, межконфессиональных отношений и сохранению этнокультур Ханты-Мансийского автономного округа – Югры в 2021 году администрация поселения уделяла особое внимание мероприятиям, направленным на профилактику экстремизма и терроризма, межконфессиональных и межнациональных отношений. </w:t>
      </w:r>
    </w:p>
    <w:p w:rsidR="00A6174D" w:rsidRDefault="00164CAB" w:rsidP="00B122AF">
      <w:pPr>
        <w:spacing w:after="0" w:line="240" w:lineRule="auto"/>
        <w:ind w:right="573" w:firstLineChars="350" w:firstLine="770"/>
        <w:jc w:val="both"/>
        <w:rPr>
          <w:rFonts w:ascii="Times New Roman" w:hAnsi="Times New Roman" w:cs="Times New Roman"/>
          <w:color w:val="01030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2324735</wp:posOffset>
                </wp:positionH>
                <wp:positionV relativeFrom="paragraph">
                  <wp:posOffset>461010</wp:posOffset>
                </wp:positionV>
                <wp:extent cx="5799455" cy="204470"/>
                <wp:effectExtent l="0" t="0" r="10795" b="5080"/>
                <wp:wrapNone/>
                <wp:docPr id="275" name="Freeform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709" cy="204216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9709" h="204216">
                              <a:moveTo>
                                <a:pt x="0" y="204216"/>
                              </a:moveTo>
                              <a:lnTo>
                                <a:pt x="5799709" y="204216"/>
                              </a:lnTo>
                              <a:lnTo>
                                <a:pt x="5799709" y="0"/>
                              </a:lnTo>
                              <a:lnTo>
                                <a:pt x="0" y="0"/>
                              </a:lnTo>
                              <a:lnTo>
                                <a:pt x="0" y="2042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75" o:spid="_x0000_s1026" o:spt="100" style="position:absolute;left:0pt;margin-left:183.05pt;margin-top:36.3pt;height:16.1pt;width:456.65pt;mso-position-horizontal-relative:page;z-index:-251657216;mso-width-relative:page;mso-height-relative:page;" fillcolor="#FFFFFF" filled="t" stroked="f" coordsize="5799709,204216" o:gfxdata="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5S+XmNcAAAALAQAADwAAAAAAAAABACAAAAAiAAAA&#10;ZHJzL2Rvd25yZXYueG1sUEsBAhQAFAAAAAgAh07iQGesXLxBAgAAJgUAAA4AAAAAAAAAAQAgAAAA&#10;JgEAAGRycy9lMm9Eb2MueG1sUEsFBgAAAAAGAAYAWQEAANkFAAAAAA==&#10;" path="m0,204216l5799709,204216,5799709,0,0,0,0,204216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972185</wp:posOffset>
                </wp:positionH>
                <wp:positionV relativeFrom="paragraph">
                  <wp:posOffset>208280</wp:posOffset>
                </wp:positionV>
                <wp:extent cx="5799455" cy="207010"/>
                <wp:effectExtent l="0" t="0" r="10795" b="2540"/>
                <wp:wrapNone/>
                <wp:docPr id="276" name="Freeform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9455" cy="2070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9709" h="207264">
                              <a:moveTo>
                                <a:pt x="0" y="207264"/>
                              </a:moveTo>
                              <a:lnTo>
                                <a:pt x="5799709" y="207264"/>
                              </a:lnTo>
                              <a:lnTo>
                                <a:pt x="5799709" y="0"/>
                              </a:lnTo>
                              <a:lnTo>
                                <a:pt x="0" y="0"/>
                              </a:lnTo>
                              <a:lnTo>
                                <a:pt x="0" y="20726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>
                            <a:alpha val="100000"/>
                          </a:srgbClr>
                        </a:solidFill>
                        <a:ln w="1270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1C8D4A8" id="Freeform 276" o:spid="_x0000_s1026" style="position:absolute;margin-left:76.55pt;margin-top:16.4pt;width:456.65pt;height:16.3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99709,207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" path="m,207264r5799709,l5799709,,,,,207264xe" stroked="f" strokeweight="1pt">
                <v:stroke joinstyle="miter"/>
                <v:path arrowok="t"/>
                <w10:wrap anchorx="page"/>
              </v:shape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8"/>
        </w:rPr>
        <w:t>Коллективом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культ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УПП</w:t>
      </w:r>
      <w:r>
        <w:rPr>
          <w:rFonts w:ascii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организована</w:t>
      </w:r>
      <w:r>
        <w:rPr>
          <w:rFonts w:ascii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работа</w:t>
      </w:r>
      <w:r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="001A1F87">
        <w:rPr>
          <w:rFonts w:ascii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жи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</w:rPr>
        <w:t>елями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экстремизма,</w:t>
      </w:r>
      <w:r>
        <w:rPr>
          <w:rFonts w:ascii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алкоголизма</w:t>
      </w:r>
      <w:r>
        <w:rPr>
          <w:rFonts w:ascii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 w:rsidR="001A1F87">
        <w:rPr>
          <w:rFonts w:ascii="Times New Roman" w:hAnsi="Times New Roman" w:cs="Times New Roman"/>
          <w:color w:val="000000"/>
          <w:sz w:val="28"/>
          <w:szCs w:val="28"/>
        </w:rPr>
        <w:t>и наркомании.</w:t>
      </w:r>
    </w:p>
    <w:p w:rsidR="00A6174D" w:rsidRDefault="00164CAB" w:rsidP="00B122AF">
      <w:pPr>
        <w:spacing w:after="0" w:line="240" w:lineRule="auto"/>
        <w:ind w:firstLineChars="100" w:firstLine="2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здании администрации работает филиал многофункционального центра по оказанию государственных и муниципальных услуг населению 3 дня в неделю с 8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30 </w:t>
      </w:r>
      <w:r>
        <w:rPr>
          <w:rFonts w:ascii="Times New Roman" w:hAnsi="Times New Roman" w:cs="Times New Roman"/>
          <w:sz w:val="28"/>
          <w:szCs w:val="28"/>
        </w:rPr>
        <w:t>до 17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оказывают различные услуги. 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Демографическая информация</w:t>
      </w:r>
    </w:p>
    <w:p w:rsidR="001A1F87" w:rsidRDefault="00164CAB" w:rsidP="00B122AF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>На территории сельского поселения на конец 2021 года ч</w:t>
      </w:r>
      <w:r>
        <w:rPr>
          <w:rFonts w:ascii="Times New Roman" w:hAnsi="Times New Roman" w:cs="Times New Roman"/>
          <w:color w:val="000000"/>
          <w:sz w:val="28"/>
          <w:szCs w:val="28"/>
        </w:rPr>
        <w:t>исленност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ь</w:t>
      </w:r>
      <w:r w:rsidR="001A1F87">
        <w:rPr>
          <w:rFonts w:ascii="Times New Roman" w:hAnsi="Times New Roman" w:cs="Times New Roman"/>
          <w:color w:val="000000"/>
          <w:sz w:val="28"/>
          <w:szCs w:val="28"/>
        </w:rPr>
        <w:t xml:space="preserve"> населения </w:t>
      </w:r>
      <w:r w:rsidRPr="004433CE">
        <w:rPr>
          <w:rFonts w:ascii="Times New Roman" w:hAnsi="Times New Roman" w:cs="Times New Roman"/>
          <w:sz w:val="28"/>
          <w:szCs w:val="28"/>
        </w:rPr>
        <w:t xml:space="preserve">составила </w:t>
      </w:r>
      <w:r w:rsidR="001A1F87">
        <w:rPr>
          <w:rFonts w:ascii="Times New Roman" w:hAnsi="Times New Roman" w:cs="Times New Roman"/>
          <w:color w:val="000000"/>
          <w:sz w:val="28"/>
          <w:szCs w:val="28"/>
        </w:rPr>
        <w:t xml:space="preserve">1204 человека: 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Родилось - 8 человек, умерло - 4 человек. Динамика естественного прироста населения - 4 человек. Миграционной ситуацией администрация сельского поселения не владеет.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многодетных семей в 2021 году составило – 14 семей, количество детей в них - 54 детей.  Заключено браков – 2, разводов -2.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поселения проживают граждане разных национальностей, из них лица коренных малочисленных народов Севера 122 человек: 115 ханты, 36 зыряне и ненцы 7. 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За 2021 год от ООО «РН «Юганскнефтегаз» было обучено 3 человека рабочим специальностям. На базе ООО «РН «Юганскнефтегаз» 2 наших студента проходили производственную практику, 2 человека трудоустроены. </w:t>
      </w:r>
      <w:r w:rsidR="001A1F87">
        <w:rPr>
          <w:rFonts w:ascii="Times New Roman" w:hAnsi="Times New Roman" w:cs="Times New Roman"/>
          <w:bCs/>
          <w:sz w:val="28"/>
          <w:szCs w:val="28"/>
        </w:rPr>
        <w:t>К сожалению,</w:t>
      </w:r>
      <w:r>
        <w:rPr>
          <w:rFonts w:ascii="Times New Roman" w:hAnsi="Times New Roman" w:cs="Times New Roman"/>
          <w:bCs/>
          <w:sz w:val="28"/>
          <w:szCs w:val="28"/>
        </w:rPr>
        <w:t xml:space="preserve"> с 2022 года обучение граждан сельского поселения Селиярово за счет средств ООО «РН-Юганскнефтегаз» прекращена.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</w:t>
      </w:r>
      <w:r>
        <w:rPr>
          <w:rFonts w:ascii="Times New Roman" w:hAnsi="Times New Roman" w:cs="Times New Roman"/>
          <w:b/>
          <w:iCs/>
          <w:sz w:val="28"/>
          <w:szCs w:val="28"/>
          <w:u w:val="single"/>
        </w:rPr>
        <w:t>ормирование и исполнение бюджета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наиболее важный и сложный вопрос в рамках реализации полномочий и является главным финансовым инструментом для достижения стабильности социально-экономического развития поселения и показателей эффективности. 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СЕЛЬСКОГО ПОСЕЛЕНИЯ 202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2348"/>
        <w:gridCol w:w="2205"/>
        <w:gridCol w:w="2264"/>
        <w:gridCol w:w="2244"/>
      </w:tblGrid>
      <w:tr w:rsidR="00A6174D">
        <w:trPr>
          <w:jc w:val="center"/>
        </w:trPr>
        <w:tc>
          <w:tcPr>
            <w:tcW w:w="2569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Основные характеристики</w:t>
            </w:r>
          </w:p>
        </w:tc>
        <w:tc>
          <w:tcPr>
            <w:tcW w:w="2570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Плановые показатели 2021 г., тыс. руб.</w:t>
            </w:r>
          </w:p>
        </w:tc>
        <w:tc>
          <w:tcPr>
            <w:tcW w:w="2570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Фактические показатели 2021 г., тыс. руб.</w:t>
            </w:r>
          </w:p>
        </w:tc>
        <w:tc>
          <w:tcPr>
            <w:tcW w:w="2570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Процент исполнения, %</w:t>
            </w:r>
          </w:p>
        </w:tc>
      </w:tr>
      <w:tr w:rsidR="00A6174D">
        <w:trPr>
          <w:jc w:val="center"/>
        </w:trPr>
        <w:tc>
          <w:tcPr>
            <w:tcW w:w="2569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объем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доходов</w:t>
            </w:r>
            <w:proofErr w:type="spellEnd"/>
          </w:p>
        </w:tc>
        <w:tc>
          <w:tcPr>
            <w:tcW w:w="2570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64 991</w:t>
            </w:r>
          </w:p>
        </w:tc>
        <w:tc>
          <w:tcPr>
            <w:tcW w:w="2570" w:type="dxa"/>
          </w:tcPr>
          <w:p w:rsidR="00A6174D" w:rsidRDefault="00164CAB" w:rsidP="00B122AF">
            <w:pPr>
              <w:spacing w:after="0" w:line="240" w:lineRule="auto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58 540</w:t>
            </w:r>
          </w:p>
        </w:tc>
        <w:tc>
          <w:tcPr>
            <w:tcW w:w="2570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A6174D">
        <w:trPr>
          <w:jc w:val="center"/>
        </w:trPr>
        <w:tc>
          <w:tcPr>
            <w:tcW w:w="2569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объем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расходов</w:t>
            </w:r>
            <w:proofErr w:type="spellEnd"/>
          </w:p>
        </w:tc>
        <w:tc>
          <w:tcPr>
            <w:tcW w:w="2570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82 932</w:t>
            </w:r>
          </w:p>
        </w:tc>
        <w:tc>
          <w:tcPr>
            <w:tcW w:w="2570" w:type="dxa"/>
          </w:tcPr>
          <w:p w:rsidR="00A6174D" w:rsidRDefault="00164CAB" w:rsidP="00B122AF">
            <w:pPr>
              <w:spacing w:after="0" w:line="240" w:lineRule="auto"/>
              <w:ind w:firstLine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55 980</w:t>
            </w:r>
          </w:p>
        </w:tc>
        <w:tc>
          <w:tcPr>
            <w:tcW w:w="2570" w:type="dxa"/>
          </w:tcPr>
          <w:p w:rsidR="00A6174D" w:rsidRDefault="00164CAB" w:rsidP="00B122AF">
            <w:pPr>
              <w:spacing w:after="0" w:line="240" w:lineRule="auto"/>
              <w:ind w:firstLine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A6174D" w:rsidRDefault="00A6174D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доходными источниками бюджета поселения, как и прежде, являются налоговые и неналоговые доходы (собственные доходы) и безвозмездные поступления. </w:t>
      </w:r>
    </w:p>
    <w:p w:rsidR="00A6174D" w:rsidRDefault="00A6174D" w:rsidP="00B122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СТРУКТУРА СОБСТВЕННЫХ ДОХОДОВ ЗА 2021 г.</w:t>
      </w:r>
    </w:p>
    <w:p w:rsidR="00A6174D" w:rsidRDefault="00A6174D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484"/>
        <w:gridCol w:w="1738"/>
        <w:gridCol w:w="1939"/>
        <w:gridCol w:w="1900"/>
      </w:tblGrid>
      <w:tr w:rsidR="00A6174D">
        <w:tc>
          <w:tcPr>
            <w:tcW w:w="4045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Доходы</w:t>
            </w:r>
          </w:p>
        </w:tc>
        <w:tc>
          <w:tcPr>
            <w:tcW w:w="1920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Плановые назначения, тыс. руб.</w:t>
            </w:r>
          </w:p>
        </w:tc>
        <w:tc>
          <w:tcPr>
            <w:tcW w:w="2160" w:type="dxa"/>
          </w:tcPr>
          <w:p w:rsidR="00A6174D" w:rsidRDefault="00164CAB" w:rsidP="00B122A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Фактическое исполнение, тыс. руб.</w:t>
            </w:r>
          </w:p>
        </w:tc>
        <w:tc>
          <w:tcPr>
            <w:tcW w:w="2154" w:type="dxa"/>
          </w:tcPr>
          <w:p w:rsidR="00A6174D" w:rsidRDefault="00164CAB" w:rsidP="00B122AF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%</w:t>
            </w:r>
          </w:p>
          <w:p w:rsidR="00A6174D" w:rsidRDefault="00164CAB" w:rsidP="00B122AF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исполнения</w:t>
            </w:r>
          </w:p>
        </w:tc>
      </w:tr>
      <w:tr w:rsidR="00A6174D">
        <w:tc>
          <w:tcPr>
            <w:tcW w:w="4045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Налоговые доходы</w:t>
            </w:r>
          </w:p>
        </w:tc>
        <w:tc>
          <w:tcPr>
            <w:tcW w:w="1920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4762</w:t>
            </w:r>
          </w:p>
        </w:tc>
        <w:tc>
          <w:tcPr>
            <w:tcW w:w="2160" w:type="dxa"/>
          </w:tcPr>
          <w:p w:rsidR="00A6174D" w:rsidRDefault="00164CAB" w:rsidP="00B122A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4438</w:t>
            </w:r>
          </w:p>
        </w:tc>
        <w:tc>
          <w:tcPr>
            <w:tcW w:w="2154" w:type="dxa"/>
          </w:tcPr>
          <w:p w:rsidR="00A6174D" w:rsidRDefault="00164CAB" w:rsidP="00B122AF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A6174D">
        <w:tc>
          <w:tcPr>
            <w:tcW w:w="4045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 ч. налог на физических лиц</w:t>
            </w:r>
          </w:p>
        </w:tc>
        <w:tc>
          <w:tcPr>
            <w:tcW w:w="1920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3450</w:t>
            </w:r>
          </w:p>
        </w:tc>
        <w:tc>
          <w:tcPr>
            <w:tcW w:w="2160" w:type="dxa"/>
          </w:tcPr>
          <w:p w:rsidR="00A6174D" w:rsidRDefault="00164CAB" w:rsidP="00B122A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3143</w:t>
            </w:r>
          </w:p>
        </w:tc>
        <w:tc>
          <w:tcPr>
            <w:tcW w:w="2154" w:type="dxa"/>
          </w:tcPr>
          <w:p w:rsidR="00A6174D" w:rsidRDefault="00164CAB" w:rsidP="00B122AF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A6174D">
        <w:tc>
          <w:tcPr>
            <w:tcW w:w="4045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Акцизы</w:t>
            </w:r>
          </w:p>
        </w:tc>
        <w:tc>
          <w:tcPr>
            <w:tcW w:w="1920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1096</w:t>
            </w:r>
          </w:p>
        </w:tc>
        <w:tc>
          <w:tcPr>
            <w:tcW w:w="2160" w:type="dxa"/>
          </w:tcPr>
          <w:p w:rsidR="00A6174D" w:rsidRDefault="00164CAB" w:rsidP="00B122A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1131</w:t>
            </w:r>
          </w:p>
        </w:tc>
        <w:tc>
          <w:tcPr>
            <w:tcW w:w="2154" w:type="dxa"/>
          </w:tcPr>
          <w:p w:rsidR="00A6174D" w:rsidRDefault="00164CAB" w:rsidP="00B122AF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A6174D">
        <w:tc>
          <w:tcPr>
            <w:tcW w:w="4045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 на имущество</w:t>
            </w:r>
          </w:p>
        </w:tc>
        <w:tc>
          <w:tcPr>
            <w:tcW w:w="1920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60" w:type="dxa"/>
          </w:tcPr>
          <w:p w:rsidR="00A6174D" w:rsidRDefault="00164CAB" w:rsidP="00B122A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154" w:type="dxa"/>
          </w:tcPr>
          <w:p w:rsidR="00A6174D" w:rsidRDefault="00164CAB" w:rsidP="00B122AF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</w:tr>
      <w:tr w:rsidR="00A6174D">
        <w:tc>
          <w:tcPr>
            <w:tcW w:w="4045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налог</w:t>
            </w:r>
          </w:p>
        </w:tc>
        <w:tc>
          <w:tcPr>
            <w:tcW w:w="1920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60" w:type="dxa"/>
          </w:tcPr>
          <w:p w:rsidR="00A6174D" w:rsidRDefault="00164CAB" w:rsidP="00B122A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54" w:type="dxa"/>
          </w:tcPr>
          <w:p w:rsidR="00A6174D" w:rsidRDefault="00164CAB" w:rsidP="00B122AF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</w:tr>
      <w:tr w:rsidR="00A6174D">
        <w:tc>
          <w:tcPr>
            <w:tcW w:w="4045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1920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0" w:type="dxa"/>
          </w:tcPr>
          <w:p w:rsidR="00A6174D" w:rsidRDefault="00164CAB" w:rsidP="00B122A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4" w:type="dxa"/>
          </w:tcPr>
          <w:p w:rsidR="00A6174D" w:rsidRDefault="00164CAB" w:rsidP="00B122AF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A6174D">
        <w:tc>
          <w:tcPr>
            <w:tcW w:w="4045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920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60" w:type="dxa"/>
          </w:tcPr>
          <w:p w:rsidR="00A6174D" w:rsidRDefault="00164CAB" w:rsidP="00B122A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54" w:type="dxa"/>
          </w:tcPr>
          <w:p w:rsidR="00A6174D" w:rsidRDefault="00164CAB" w:rsidP="00B122AF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174D">
        <w:tc>
          <w:tcPr>
            <w:tcW w:w="4045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Транспортный налог</w:t>
            </w:r>
          </w:p>
        </w:tc>
        <w:tc>
          <w:tcPr>
            <w:tcW w:w="1920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60" w:type="dxa"/>
          </w:tcPr>
          <w:p w:rsidR="00A6174D" w:rsidRDefault="00164CAB" w:rsidP="00B122A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54" w:type="dxa"/>
          </w:tcPr>
          <w:p w:rsidR="00A6174D" w:rsidRDefault="00164CAB" w:rsidP="00B122AF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A6174D">
        <w:tc>
          <w:tcPr>
            <w:tcW w:w="4045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Неналоговые доходы</w:t>
            </w:r>
          </w:p>
        </w:tc>
        <w:tc>
          <w:tcPr>
            <w:tcW w:w="1920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2160" w:type="dxa"/>
          </w:tcPr>
          <w:p w:rsidR="00A6174D" w:rsidRDefault="00164CAB" w:rsidP="00B122A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154" w:type="dxa"/>
          </w:tcPr>
          <w:p w:rsidR="00A6174D" w:rsidRDefault="00164CAB" w:rsidP="00B122AF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A6174D">
        <w:tc>
          <w:tcPr>
            <w:tcW w:w="4045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имущества</w:t>
            </w:r>
          </w:p>
        </w:tc>
        <w:tc>
          <w:tcPr>
            <w:tcW w:w="1920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160" w:type="dxa"/>
          </w:tcPr>
          <w:p w:rsidR="00A6174D" w:rsidRDefault="00164CAB" w:rsidP="00B122A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2154" w:type="dxa"/>
          </w:tcPr>
          <w:p w:rsidR="00A6174D" w:rsidRDefault="00164CAB" w:rsidP="00B122AF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A6174D">
        <w:tc>
          <w:tcPr>
            <w:tcW w:w="4045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Платные услуги</w:t>
            </w:r>
          </w:p>
        </w:tc>
        <w:tc>
          <w:tcPr>
            <w:tcW w:w="1920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60" w:type="dxa"/>
          </w:tcPr>
          <w:p w:rsidR="00A6174D" w:rsidRDefault="00164CAB" w:rsidP="00B122A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2154" w:type="dxa"/>
          </w:tcPr>
          <w:p w:rsidR="00A6174D" w:rsidRDefault="00164CAB" w:rsidP="00B122AF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174D">
        <w:tc>
          <w:tcPr>
            <w:tcW w:w="4045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Доходы от продажи квартир</w:t>
            </w:r>
          </w:p>
        </w:tc>
        <w:tc>
          <w:tcPr>
            <w:tcW w:w="1920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60" w:type="dxa"/>
          </w:tcPr>
          <w:p w:rsidR="00A6174D" w:rsidRDefault="00164CAB" w:rsidP="00B122AF">
            <w:pPr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54" w:type="dxa"/>
          </w:tcPr>
          <w:p w:rsidR="00A6174D" w:rsidRDefault="00164CAB" w:rsidP="00B122AF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A6174D" w:rsidRPr="00B122AF" w:rsidRDefault="00A6174D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122AF">
        <w:rPr>
          <w:rFonts w:ascii="Times New Roman" w:hAnsi="Times New Roman" w:cs="Times New Roman"/>
          <w:bCs/>
          <w:sz w:val="28"/>
          <w:szCs w:val="28"/>
        </w:rPr>
        <w:t>БЕЗВОЗМЕЗДНЫЕ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ПОСТУПЛЕНИЯ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50"/>
        <w:gridCol w:w="1982"/>
        <w:gridCol w:w="2104"/>
        <w:gridCol w:w="2025"/>
      </w:tblGrid>
      <w:tr w:rsidR="00A6174D">
        <w:tc>
          <w:tcPr>
            <w:tcW w:w="3406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Основные характеристики</w:t>
            </w:r>
          </w:p>
        </w:tc>
        <w:tc>
          <w:tcPr>
            <w:tcW w:w="2265" w:type="dxa"/>
          </w:tcPr>
          <w:p w:rsidR="00A6174D" w:rsidRDefault="00164CAB" w:rsidP="00B122AF">
            <w:pPr>
              <w:spacing w:after="0" w:line="240" w:lineRule="auto"/>
              <w:ind w:firstLine="8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Плановые показатели 2021 г., тыс. руб.</w:t>
            </w:r>
          </w:p>
        </w:tc>
        <w:tc>
          <w:tcPr>
            <w:tcW w:w="2340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Фактические показатели 2021 г., тыс. руб.</w:t>
            </w:r>
          </w:p>
        </w:tc>
        <w:tc>
          <w:tcPr>
            <w:tcW w:w="2268" w:type="dxa"/>
          </w:tcPr>
          <w:p w:rsidR="00A6174D" w:rsidRDefault="00164CAB" w:rsidP="00B122AF">
            <w:pPr>
              <w:spacing w:after="0" w:line="240" w:lineRule="auto"/>
              <w:ind w:firstLine="2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Процент исполнения, %</w:t>
            </w:r>
          </w:p>
        </w:tc>
      </w:tr>
      <w:tr w:rsidR="00A6174D">
        <w:tc>
          <w:tcPr>
            <w:tcW w:w="3406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Дотации</w:t>
            </w:r>
            <w:proofErr w:type="spellEnd"/>
          </w:p>
        </w:tc>
        <w:tc>
          <w:tcPr>
            <w:tcW w:w="2265" w:type="dxa"/>
          </w:tcPr>
          <w:p w:rsidR="00A6174D" w:rsidRDefault="00164CAB" w:rsidP="00B122AF">
            <w:pPr>
              <w:spacing w:after="0" w:line="240" w:lineRule="auto"/>
              <w:ind w:firstLine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34419</w:t>
            </w:r>
          </w:p>
        </w:tc>
        <w:tc>
          <w:tcPr>
            <w:tcW w:w="2340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34419</w:t>
            </w:r>
          </w:p>
        </w:tc>
        <w:tc>
          <w:tcPr>
            <w:tcW w:w="2268" w:type="dxa"/>
          </w:tcPr>
          <w:p w:rsidR="00A6174D" w:rsidRDefault="00164CAB" w:rsidP="00B122AF">
            <w:pPr>
              <w:spacing w:after="0" w:line="240" w:lineRule="auto"/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6174D">
        <w:tc>
          <w:tcPr>
            <w:tcW w:w="3406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Субвенции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всего</w:t>
            </w:r>
            <w:proofErr w:type="spellEnd"/>
          </w:p>
        </w:tc>
        <w:tc>
          <w:tcPr>
            <w:tcW w:w="2265" w:type="dxa"/>
          </w:tcPr>
          <w:p w:rsidR="00A6174D" w:rsidRDefault="00164CAB" w:rsidP="00B122AF">
            <w:pPr>
              <w:spacing w:after="0" w:line="240" w:lineRule="auto"/>
              <w:ind w:firstLine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2340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2268" w:type="dxa"/>
          </w:tcPr>
          <w:p w:rsidR="00A6174D" w:rsidRDefault="00164CAB" w:rsidP="00B122AF">
            <w:pPr>
              <w:spacing w:after="0" w:line="240" w:lineRule="auto"/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6174D">
        <w:tc>
          <w:tcPr>
            <w:tcW w:w="3406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т.ч. первичный воинский учет</w:t>
            </w:r>
          </w:p>
        </w:tc>
        <w:tc>
          <w:tcPr>
            <w:tcW w:w="2265" w:type="dxa"/>
          </w:tcPr>
          <w:p w:rsidR="00A6174D" w:rsidRDefault="00164CAB" w:rsidP="00B122AF">
            <w:pPr>
              <w:spacing w:after="0" w:line="240" w:lineRule="auto"/>
              <w:ind w:firstLine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340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2268" w:type="dxa"/>
          </w:tcPr>
          <w:p w:rsidR="00A6174D" w:rsidRDefault="00164CAB" w:rsidP="00B122AF">
            <w:pPr>
              <w:spacing w:after="0" w:line="240" w:lineRule="auto"/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6174D">
        <w:tc>
          <w:tcPr>
            <w:tcW w:w="3406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ЗАГС</w:t>
            </w:r>
          </w:p>
        </w:tc>
        <w:tc>
          <w:tcPr>
            <w:tcW w:w="2265" w:type="dxa"/>
          </w:tcPr>
          <w:p w:rsidR="00A6174D" w:rsidRDefault="00164CAB" w:rsidP="00B122AF">
            <w:pPr>
              <w:spacing w:after="0" w:line="240" w:lineRule="auto"/>
              <w:ind w:firstLine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40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6174D" w:rsidRDefault="00164CAB" w:rsidP="00B122AF">
            <w:pPr>
              <w:spacing w:after="0" w:line="240" w:lineRule="auto"/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A6174D">
        <w:tc>
          <w:tcPr>
            <w:tcW w:w="3406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Межбюджетные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трансферты</w:t>
            </w:r>
            <w:proofErr w:type="spellEnd"/>
          </w:p>
        </w:tc>
        <w:tc>
          <w:tcPr>
            <w:tcW w:w="2265" w:type="dxa"/>
          </w:tcPr>
          <w:p w:rsidR="00A6174D" w:rsidRDefault="00164CAB" w:rsidP="00B122AF">
            <w:pPr>
              <w:spacing w:after="0" w:line="240" w:lineRule="auto"/>
              <w:ind w:firstLine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25 236</w:t>
            </w:r>
          </w:p>
        </w:tc>
        <w:tc>
          <w:tcPr>
            <w:tcW w:w="2340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19131</w:t>
            </w:r>
          </w:p>
        </w:tc>
        <w:tc>
          <w:tcPr>
            <w:tcW w:w="2268" w:type="dxa"/>
          </w:tcPr>
          <w:p w:rsidR="00A6174D" w:rsidRDefault="00164CAB" w:rsidP="00B122AF">
            <w:pPr>
              <w:spacing w:after="0" w:line="240" w:lineRule="auto"/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A6174D">
        <w:tc>
          <w:tcPr>
            <w:tcW w:w="3406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265" w:type="dxa"/>
          </w:tcPr>
          <w:p w:rsidR="00A6174D" w:rsidRDefault="00164CAB" w:rsidP="00B122AF">
            <w:pPr>
              <w:spacing w:after="0" w:line="240" w:lineRule="auto"/>
              <w:ind w:firstLine="8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59 907</w:t>
            </w:r>
          </w:p>
        </w:tc>
        <w:tc>
          <w:tcPr>
            <w:tcW w:w="2340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53 802</w:t>
            </w:r>
          </w:p>
        </w:tc>
        <w:tc>
          <w:tcPr>
            <w:tcW w:w="2268" w:type="dxa"/>
          </w:tcPr>
          <w:p w:rsidR="00A6174D" w:rsidRDefault="00A6174D" w:rsidP="00B122AF">
            <w:pPr>
              <w:spacing w:after="0" w:line="240" w:lineRule="auto"/>
              <w:ind w:firstLine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174D" w:rsidRDefault="00A6174D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Поступления в доходную часть бюджета составили 58,5 млн. рублей, в том числе собственных доходов – 4,4 млн. рублей, в основном это - акцизы, налог на использование имущества и на доходы физических лиц. 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объем доходов бюджета (89 % в составе общих доходов) обеспечивается дотациями на функционирование аппарата АСП Селиярово и выполнение полномочий, в том числе в сфере культуры, спорта, благоустройства и иных. Далее по объему в структуре доходов идут межбюджетные трансферты – 37 %. Трансферты предоставляются на выполнение переданных полномочий, например, содержание вертолетных площадок; на выполнение мероприятий по программам Ханты-Мансийского района и округа в сферах обеспечения безопасности (добровольные дружины, пожарная безопасность), полномочи</w:t>
      </w:r>
      <w:r w:rsidR="001A1F87">
        <w:rPr>
          <w:rFonts w:ascii="Times New Roman" w:hAnsi="Times New Roman" w:cs="Times New Roman"/>
          <w:sz w:val="28"/>
          <w:szCs w:val="28"/>
        </w:rPr>
        <w:t>я по отлову собак, вывоза ТКО,</w:t>
      </w:r>
      <w:r>
        <w:rPr>
          <w:rFonts w:ascii="Times New Roman" w:hAnsi="Times New Roman" w:cs="Times New Roman"/>
          <w:sz w:val="28"/>
          <w:szCs w:val="28"/>
        </w:rPr>
        <w:t xml:space="preserve"> летнего отдыха детей (дворовые площадки); в форме целевых средств на ремонт дорог, а также денежные средства по Соглашению с ООО «РН-Юганскнефтегаз»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 году исполнения бюджета доходной части составило 90%.</w:t>
      </w:r>
    </w:p>
    <w:p w:rsidR="00A6174D" w:rsidRDefault="00A6174D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74D" w:rsidRDefault="00164CAB" w:rsidP="00B122AF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ЭКОНОМИЯ БЮДЖЕТНЫХ СРЕДСТВ ПО ИСПОЛНЕНИЮ КОНТРАКТНЫХ ЗАКУПОК ЗА 2021 год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41"/>
        <w:gridCol w:w="2797"/>
        <w:gridCol w:w="1979"/>
        <w:gridCol w:w="1575"/>
        <w:gridCol w:w="2169"/>
      </w:tblGrid>
      <w:tr w:rsidR="00A6174D">
        <w:tc>
          <w:tcPr>
            <w:tcW w:w="540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88" w:type="dxa"/>
          </w:tcPr>
          <w:p w:rsidR="00A6174D" w:rsidRDefault="00164CAB" w:rsidP="00B122AF">
            <w:pPr>
              <w:spacing w:after="0" w:line="240" w:lineRule="auto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1996" w:type="dxa"/>
          </w:tcPr>
          <w:p w:rsidR="00A6174D" w:rsidRDefault="00164CAB" w:rsidP="00B122AF">
            <w:pPr>
              <w:spacing w:after="0" w:line="240" w:lineRule="auto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(максимальная) цена контракта / Максимальное значение цены контракта, руб.</w:t>
            </w:r>
          </w:p>
        </w:tc>
        <w:tc>
          <w:tcPr>
            <w:tcW w:w="160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контракта, руб.</w:t>
            </w:r>
          </w:p>
        </w:tc>
        <w:tc>
          <w:tcPr>
            <w:tcW w:w="2259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Экономия, руб.</w:t>
            </w:r>
          </w:p>
        </w:tc>
      </w:tr>
      <w:tr w:rsidR="00A6174D">
        <w:tc>
          <w:tcPr>
            <w:tcW w:w="540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88" w:type="dxa"/>
          </w:tcPr>
          <w:p w:rsidR="00A6174D" w:rsidRDefault="00164CAB" w:rsidP="00B122AF">
            <w:pPr>
              <w:spacing w:after="0" w:line="240" w:lineRule="auto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услуг по благоустройству территории сельского поселения Селиярово</w:t>
            </w:r>
          </w:p>
        </w:tc>
        <w:tc>
          <w:tcPr>
            <w:tcW w:w="1996" w:type="dxa"/>
          </w:tcPr>
          <w:p w:rsidR="00A6174D" w:rsidRDefault="00164CAB" w:rsidP="00B122AF">
            <w:pPr>
              <w:spacing w:after="0" w:line="240" w:lineRule="auto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2 081 200</w:t>
            </w:r>
          </w:p>
        </w:tc>
        <w:tc>
          <w:tcPr>
            <w:tcW w:w="160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1 312 202,76</w:t>
            </w:r>
          </w:p>
        </w:tc>
        <w:tc>
          <w:tcPr>
            <w:tcW w:w="2259" w:type="dxa"/>
          </w:tcPr>
          <w:p w:rsidR="00A6174D" w:rsidRDefault="00164CAB" w:rsidP="00B122AF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768 997,24</w:t>
            </w:r>
          </w:p>
        </w:tc>
      </w:tr>
      <w:tr w:rsidR="00A6174D">
        <w:tc>
          <w:tcPr>
            <w:tcW w:w="540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88" w:type="dxa"/>
          </w:tcPr>
          <w:p w:rsidR="00A6174D" w:rsidRDefault="00164CAB" w:rsidP="00B122AF">
            <w:pPr>
              <w:spacing w:after="0" w:line="240" w:lineRule="auto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Строительство гаража</w:t>
            </w:r>
          </w:p>
        </w:tc>
        <w:tc>
          <w:tcPr>
            <w:tcW w:w="1996" w:type="dxa"/>
          </w:tcPr>
          <w:p w:rsidR="00A6174D" w:rsidRDefault="00164CAB" w:rsidP="00B122AF">
            <w:pPr>
              <w:spacing w:after="0" w:line="240" w:lineRule="auto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14 200 755,86</w:t>
            </w:r>
          </w:p>
        </w:tc>
        <w:tc>
          <w:tcPr>
            <w:tcW w:w="160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13 987 744,52</w:t>
            </w:r>
          </w:p>
        </w:tc>
        <w:tc>
          <w:tcPr>
            <w:tcW w:w="2259" w:type="dxa"/>
          </w:tcPr>
          <w:p w:rsidR="00A6174D" w:rsidRDefault="00164CAB" w:rsidP="00B122AF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213011,34</w:t>
            </w:r>
          </w:p>
        </w:tc>
      </w:tr>
      <w:tr w:rsidR="00A6174D">
        <w:tc>
          <w:tcPr>
            <w:tcW w:w="540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88" w:type="dxa"/>
          </w:tcPr>
          <w:p w:rsidR="00A6174D" w:rsidRDefault="00164CAB" w:rsidP="00B122AF">
            <w:pPr>
              <w:spacing w:after="0" w:line="240" w:lineRule="auto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жилого помещения, расположенного по адресу: ХМАО-Югра, с.п. Селиярово, ул. Лесная, д. 36, кв.1</w:t>
            </w:r>
          </w:p>
        </w:tc>
        <w:tc>
          <w:tcPr>
            <w:tcW w:w="1996" w:type="dxa"/>
          </w:tcPr>
          <w:p w:rsidR="00A6174D" w:rsidRDefault="00164CAB" w:rsidP="00B122AF">
            <w:pPr>
              <w:spacing w:after="0" w:line="240" w:lineRule="auto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1 600 280</w:t>
            </w:r>
          </w:p>
        </w:tc>
        <w:tc>
          <w:tcPr>
            <w:tcW w:w="160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1 600 280</w:t>
            </w:r>
          </w:p>
        </w:tc>
        <w:tc>
          <w:tcPr>
            <w:tcW w:w="2259" w:type="dxa"/>
          </w:tcPr>
          <w:p w:rsidR="00A6174D" w:rsidRDefault="00164CAB" w:rsidP="00B122AF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174D">
        <w:tc>
          <w:tcPr>
            <w:tcW w:w="540" w:type="dxa"/>
          </w:tcPr>
          <w:p w:rsidR="00A6174D" w:rsidRDefault="00164CAB" w:rsidP="00B122AF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88" w:type="dxa"/>
          </w:tcPr>
          <w:p w:rsidR="00A6174D" w:rsidRDefault="00164CAB" w:rsidP="00B122AF">
            <w:pPr>
              <w:spacing w:after="0" w:line="240" w:lineRule="auto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 дороги по ул. Придорожная</w:t>
            </w:r>
          </w:p>
        </w:tc>
        <w:tc>
          <w:tcPr>
            <w:tcW w:w="1996" w:type="dxa"/>
          </w:tcPr>
          <w:p w:rsidR="00A6174D" w:rsidRDefault="00164CAB" w:rsidP="00B122AF">
            <w:pPr>
              <w:spacing w:after="0" w:line="240" w:lineRule="auto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9 975 410</w:t>
            </w:r>
          </w:p>
        </w:tc>
        <w:tc>
          <w:tcPr>
            <w:tcW w:w="160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9 975 410</w:t>
            </w:r>
          </w:p>
        </w:tc>
        <w:tc>
          <w:tcPr>
            <w:tcW w:w="2259" w:type="dxa"/>
          </w:tcPr>
          <w:p w:rsidR="00A6174D" w:rsidRDefault="00164CAB" w:rsidP="00B122AF">
            <w:pPr>
              <w:spacing w:after="0" w:line="240" w:lineRule="auto"/>
              <w:ind w:firstLine="3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174D">
        <w:tc>
          <w:tcPr>
            <w:tcW w:w="3428" w:type="dxa"/>
            <w:gridSpan w:val="2"/>
          </w:tcPr>
          <w:p w:rsidR="00A6174D" w:rsidRDefault="00164CAB" w:rsidP="00B122AF">
            <w:pPr>
              <w:spacing w:after="0" w:line="240" w:lineRule="auto"/>
              <w:ind w:firstLine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996" w:type="dxa"/>
          </w:tcPr>
          <w:p w:rsidR="00A6174D" w:rsidRDefault="00164CAB" w:rsidP="00B122AF">
            <w:pPr>
              <w:spacing w:after="0" w:line="240" w:lineRule="auto"/>
              <w:ind w:firstLine="1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27 857 645, 86</w:t>
            </w:r>
          </w:p>
        </w:tc>
        <w:tc>
          <w:tcPr>
            <w:tcW w:w="160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26 875 637, 28</w:t>
            </w:r>
          </w:p>
        </w:tc>
        <w:tc>
          <w:tcPr>
            <w:tcW w:w="2259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982 008, 58</w:t>
            </w:r>
          </w:p>
        </w:tc>
      </w:tr>
    </w:tbl>
    <w:p w:rsidR="00A6174D" w:rsidRDefault="00A6174D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СТРУКТУРА РАСХОДОВ БЮДЖЕТА ЗА 2021 год</w:t>
      </w:r>
    </w:p>
    <w:p w:rsidR="00A6174D" w:rsidRPr="004433CE" w:rsidRDefault="00A6174D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Бюджетная политика в сфере расходов бюджета сельского поселения направлена на решение социальных и экономических задач, на обеспечение эффективности и результативности бюджетных расходов.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Расходы сельского поселения Селиярово состоят: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ПРОГРАММНЫЕ РАСХОДЫ - 44 221 тысяч рублей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сельском поселении разработано 12 муниципальных целевых программ.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ИНЫЕ ПРОГРАММНЫЕ РАСХОДЫ - 247 тыс. руб.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Сюда входят программы Ханты-Мансийского района и округа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Cs/>
          <w:sz w:val="28"/>
          <w:szCs w:val="28"/>
        </w:rPr>
        <w:t>НЕПРОГРАММНЫЕ РАСХОДЫ - 38464 тыс. руб.</w:t>
      </w:r>
    </w:p>
    <w:p w:rsidR="00A6174D" w:rsidRPr="004433CE" w:rsidRDefault="00A6174D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c"/>
        <w:tblW w:w="9497" w:type="dxa"/>
        <w:tblLook w:val="04A0" w:firstRow="1" w:lastRow="0" w:firstColumn="1" w:lastColumn="0" w:noHBand="0" w:noVBand="1"/>
      </w:tblPr>
      <w:tblGrid>
        <w:gridCol w:w="4728"/>
        <w:gridCol w:w="1363"/>
        <w:gridCol w:w="1692"/>
        <w:gridCol w:w="1714"/>
      </w:tblGrid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исполнения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культуры, спорта и туризма на территории сельского поселения на 2019-2021 гг.»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16 976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12 783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Благоустройство на территории сельского поселения на 2019-2022 гг.»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5877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2953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мероприятия по профилактике правонарушений в сельском поселении на 2019-2021 гг.»178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населения и территорий от чрезвычайных ситуаций, обеспечение пожарной безопасности в сельском поселении на 2019-2021 гг.»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автомобильных дорог и повышение безопасности дорожного движения на территории сельского поселения на 2019-2021 гг.»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2466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1342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эффективного и ответственного управления муниципальными финансами, повышение устойчивости местного бюджета сельского поселения на 2019-2021 гг.»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11482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10723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Энергосбережение и повышение энергетической эффективности сельского поселения на 2017-2021 годы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Софинансирование программы Комплексные мероприятия по обеспечению межнационального согласия, гражданского единства, отдельных прав и законных интересов граждан, а также профилактика правонарушений, терроризма и экстремизма, незаконного оборота и потребления наркотических средств и психотропных веществ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Комплексное развитие агропромышленного комплекса с.п. на 2017-2019 годы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2509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Улучшение жилищных условий жителе с.п.3295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3295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гражданского общества с.п. на 2019-2021 гг.»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по программам с.п.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44221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33959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мероприятия по обеспечению межнационального согласия, гражданского единства, отдельных прав и законных интересов граждан, а также профилактика правонарушений, терроризма и экстремизма, незаконного оборота и потребления наркотических средств и психотропных веществ в ХМРН на 2014-2019 годы, за счет средств бюджета автономного округа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Полномочия РФ на государственную регистрацию актов гражданского состояния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экологической безопасности ХМРН на 2018-2021 годы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на организацию по обращению с животными за счет средств ХМАО-Югры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 отлов животных </w:t>
            </w:r>
            <w:r w:rsidR="001A1F87">
              <w:rPr>
                <w:rFonts w:ascii="Times New Roman" w:hAnsi="Times New Roman" w:cs="Times New Roman"/>
                <w:sz w:val="24"/>
                <w:szCs w:val="24"/>
              </w:rPr>
              <w:t>(средства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Ханты-Мансийского района)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иным программам: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247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244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99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Непрограммные расходы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38464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21877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47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Услуги в области информационных технологий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667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 из бюджетов сельских поселений бюджету муниципального района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средства ПТЭК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17 733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12 542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Санитарно-эпидемиологическое благополучие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инвестиции в объекты капитального строительства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14 266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3619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43971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3681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A6174D">
        <w:tc>
          <w:tcPr>
            <w:tcW w:w="4728" w:type="dxa"/>
          </w:tcPr>
          <w:p w:rsidR="00A6174D" w:rsidRDefault="00164CAB" w:rsidP="00B122A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363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82932</w:t>
            </w:r>
          </w:p>
        </w:tc>
        <w:tc>
          <w:tcPr>
            <w:tcW w:w="1692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55980</w:t>
            </w:r>
          </w:p>
        </w:tc>
        <w:tc>
          <w:tcPr>
            <w:tcW w:w="1714" w:type="dxa"/>
          </w:tcPr>
          <w:p w:rsidR="00A6174D" w:rsidRDefault="00164CAB" w:rsidP="00B122A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</w:tr>
    </w:tbl>
    <w:p w:rsidR="00A6174D" w:rsidRDefault="00A6174D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отчетного периода принимались меры по повышению эффективности расходования бюджетных средств, поэтому 95% расходов бюджета велось через целевые муниципальные программы.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Для содействие развитию сельскохозяйственного производства разработана и ведется муниципальная программа «</w:t>
      </w:r>
      <w:r>
        <w:rPr>
          <w:rFonts w:ascii="Times New Roman" w:hAnsi="Times New Roman" w:cs="Times New Roman"/>
          <w:sz w:val="28"/>
          <w:szCs w:val="28"/>
        </w:rPr>
        <w:t>Комплексное развитие агропромышленного комплекса с.п. на 2020-2024 годы», в 2020 году двум КФХ предоставлено на оказания содействия развития сельскохозяйственного производства 2509 тысячи рублей.</w:t>
      </w:r>
    </w:p>
    <w:p w:rsidR="00A6174D" w:rsidRPr="00B122AF" w:rsidRDefault="00A6174D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Повышение квалификации.</w:t>
      </w:r>
    </w:p>
    <w:p w:rsidR="00A6174D" w:rsidRPr="00B122AF" w:rsidRDefault="00A6174D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2021 году специалисты администрации прошли повышение квалификации по следующим темам: 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Противодействие коррупции в государственных и муниципальных органах власти - 1 чел.;</w:t>
      </w:r>
    </w:p>
    <w:p w:rsidR="00A6174D" w:rsidRDefault="00A6174D" w:rsidP="00B122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Благоустройство нашего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174D" w:rsidRDefault="00A6174D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74D" w:rsidRDefault="001A1F87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Выполнены следующие работы: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Осуществлялась очистка территорий села от мусора, содержание контейнерных площадок в течение летнего периода регулярно проводился покос сорняков у обочин дорог, в местах общественного пребывания, очистка водопропусков. 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Круглогодично с января по декабрь 2021 года осуществлялось освещение улиц с. Селиярово, отключение и включение производится автоматически через фотоэлементы, поэтому в летний период не отключаем уличное освещение. 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было заменено на энергосберегающие 25 светильников уличное освещение на сумму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99 тысяч руб.</w:t>
      </w:r>
      <w:r>
        <w:rPr>
          <w:rFonts w:ascii="Times New Roman" w:hAnsi="Times New Roman" w:cs="Times New Roman"/>
          <w:sz w:val="28"/>
          <w:szCs w:val="28"/>
        </w:rPr>
        <w:t xml:space="preserve"> по программе «Энергосбережение». Добавлено 8 точек освещения улиц.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выполняются работы </w:t>
      </w:r>
      <w:r w:rsidR="004433CE">
        <w:rPr>
          <w:rFonts w:ascii="Times New Roman" w:hAnsi="Times New Roman" w:cs="Times New Roman"/>
          <w:sz w:val="28"/>
          <w:szCs w:val="28"/>
        </w:rPr>
        <w:t xml:space="preserve">по-зимнему и летнему содержанию </w:t>
      </w:r>
      <w:r>
        <w:rPr>
          <w:rFonts w:ascii="Times New Roman" w:hAnsi="Times New Roman" w:cs="Times New Roman"/>
          <w:sz w:val="28"/>
          <w:szCs w:val="28"/>
        </w:rPr>
        <w:t xml:space="preserve">внутрипоселковых дорог местного значения на территории сельского поселения, в 2021 году на эти цели было затрачено – </w:t>
      </w:r>
      <w:r w:rsidRPr="004433CE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342,5 тыс. рублей. 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условиях распространения новой коронавирусной инфекции в летний период производилась обработка дорог, территорий учреждений, мест общего пользования дезинфицирующими средствами.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году проведен капитальный ремонт дороги по улице Придорожная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330 п.м</w:t>
      </w:r>
      <w:r>
        <w:rPr>
          <w:rFonts w:ascii="Times New Roman" w:hAnsi="Times New Roman" w:cs="Times New Roman"/>
          <w:sz w:val="28"/>
          <w:szCs w:val="28"/>
        </w:rPr>
        <w:t xml:space="preserve"> на сумму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9 975 410 рублей.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Начато капитальное строительство здание гаража. На сегодняшний день ведутся работы по монтажу каркаса здания.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Выполнены работы по благоустройству детской площадки</w:t>
      </w:r>
      <w:r w:rsidR="001A1F87">
        <w:rPr>
          <w:rFonts w:ascii="Times New Roman" w:hAnsi="Times New Roman" w:cs="Times New Roman"/>
          <w:sz w:val="28"/>
          <w:szCs w:val="28"/>
        </w:rPr>
        <w:t xml:space="preserve"> по ул. Набережная, 4 на сумму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597,4 тысячи </w:t>
      </w:r>
      <w:r w:rsidR="004433CE">
        <w:rPr>
          <w:rFonts w:ascii="Times New Roman" w:hAnsi="Times New Roman" w:cs="Times New Roman"/>
          <w:b/>
          <w:bCs/>
          <w:sz w:val="28"/>
          <w:szCs w:val="28"/>
          <w:u w:val="single"/>
        </w:rPr>
        <w:t>рублей</w:t>
      </w:r>
      <w:r w:rsidR="004433C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Смонтировано освещение на сумму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594,9 тысяч рублей.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реконструкция парка Победы по программе благоустройство Ханты-Мансийского района.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Произведено строительство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водопропуска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ул. Придорожная в районе домов № 11-13.на сумму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599, 7 тысяч рублей.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 ремонт тротуаров на сумму -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158,6 тысяч рублей.</w:t>
      </w:r>
    </w:p>
    <w:p w:rsidR="00A6174D" w:rsidRDefault="001A1F87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2021 г. проведён ремонт </w:t>
      </w:r>
      <w:r w:rsidR="00164CAB">
        <w:rPr>
          <w:rFonts w:ascii="Times New Roman" w:hAnsi="Times New Roman" w:cs="Times New Roman"/>
          <w:sz w:val="28"/>
          <w:szCs w:val="28"/>
        </w:rPr>
        <w:t>муниципального жилья</w:t>
      </w:r>
      <w:r w:rsidR="004433CE">
        <w:rPr>
          <w:rFonts w:ascii="Times New Roman" w:hAnsi="Times New Roman" w:cs="Times New Roman"/>
          <w:sz w:val="28"/>
          <w:szCs w:val="28"/>
        </w:rPr>
        <w:t>: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д.36 кв. 3 ул. Лесная - ремонт кварт</w:t>
      </w:r>
      <w:r w:rsidR="001A1F87">
        <w:rPr>
          <w:rFonts w:ascii="Times New Roman" w:hAnsi="Times New Roman" w:cs="Times New Roman"/>
          <w:sz w:val="28"/>
          <w:szCs w:val="28"/>
        </w:rPr>
        <w:t xml:space="preserve">иры (аукцион) на сумму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1600280 </w:t>
      </w:r>
      <w:r w:rsidR="001A1F87">
        <w:rPr>
          <w:rFonts w:ascii="Times New Roman" w:hAnsi="Times New Roman" w:cs="Times New Roman"/>
          <w:b/>
          <w:bCs/>
          <w:sz w:val="28"/>
          <w:szCs w:val="28"/>
          <w:u w:val="single"/>
        </w:rPr>
        <w:t>рублей;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д.10, кв. 2 ул. Набережная - текущий ремонт;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- д.1, кв.1-2 ул. Набережная - текущий ремонт.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д.14А кв.8 ул. Лесная - текущий ремонт квартиры.</w:t>
      </w:r>
    </w:p>
    <w:p w:rsidR="00A6174D" w:rsidRDefault="001A1F87" w:rsidP="00B122A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Общая сумма израсходованная </w:t>
      </w:r>
      <w:r w:rsidR="00164CAB">
        <w:rPr>
          <w:rFonts w:ascii="Times New Roman" w:hAnsi="Times New Roman" w:cs="Times New Roman"/>
          <w:sz w:val="28"/>
          <w:szCs w:val="28"/>
        </w:rPr>
        <w:t xml:space="preserve">на текущий ремонт составила </w:t>
      </w:r>
      <w:r w:rsidR="00164CAB">
        <w:rPr>
          <w:rFonts w:ascii="Times New Roman" w:hAnsi="Times New Roman" w:cs="Times New Roman"/>
          <w:b/>
          <w:bCs/>
          <w:sz w:val="28"/>
          <w:szCs w:val="28"/>
          <w:u w:val="single"/>
        </w:rPr>
        <w:t>1067,7 тысяч рублей.</w:t>
      </w:r>
    </w:p>
    <w:p w:rsidR="00A6174D" w:rsidRDefault="00A6174D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74D" w:rsidRDefault="00164CAB" w:rsidP="00B122A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социальной сферы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Культура: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учреждение культуры «Сельский культурный комплекс с. Селиярово» является центром социально-культурной жизни сельского поселения. Действуя в рамках уставной деятельности, учреждение успешно решает задачи обеспечения условий для творческого самовыражения жителей разных возрастных категорий, организации досуга и отдыха сельских жителей.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повышения уровня информированност</w:t>
      </w:r>
      <w:r w:rsidR="001A1F87">
        <w:rPr>
          <w:rFonts w:ascii="Times New Roman" w:hAnsi="Times New Roman"/>
          <w:sz w:val="28"/>
          <w:szCs w:val="28"/>
        </w:rPr>
        <w:t>и населения, (в 2018 г создан и</w:t>
      </w:r>
      <w:r>
        <w:rPr>
          <w:rFonts w:ascii="Times New Roman" w:hAnsi="Times New Roman"/>
          <w:sz w:val="28"/>
          <w:szCs w:val="28"/>
        </w:rPr>
        <w:t xml:space="preserve"> запущен в работу собственный сайт учреждения культуры, который продолжил работу в 2019-2021 </w:t>
      </w:r>
      <w:proofErr w:type="spellStart"/>
      <w:r>
        <w:rPr>
          <w:rFonts w:ascii="Times New Roman" w:hAnsi="Times New Roman"/>
          <w:sz w:val="28"/>
          <w:szCs w:val="28"/>
        </w:rPr>
        <w:t>гг</w:t>
      </w:r>
      <w:proofErr w:type="spellEnd"/>
      <w:r>
        <w:rPr>
          <w:rFonts w:ascii="Times New Roman" w:hAnsi="Times New Roman"/>
          <w:sz w:val="28"/>
          <w:szCs w:val="28"/>
        </w:rPr>
        <w:t>, на котором размещается вся информация о деятельности учреждения культуры, кроме того, вся н</w:t>
      </w:r>
      <w:r w:rsidR="004433CE">
        <w:rPr>
          <w:rFonts w:ascii="Times New Roman" w:hAnsi="Times New Roman"/>
          <w:sz w:val="28"/>
          <w:szCs w:val="28"/>
        </w:rPr>
        <w:t>овостная информация размещается</w:t>
      </w:r>
      <w:r>
        <w:rPr>
          <w:rFonts w:ascii="Times New Roman" w:hAnsi="Times New Roman"/>
          <w:sz w:val="28"/>
          <w:szCs w:val="28"/>
        </w:rPr>
        <w:t xml:space="preserve"> на сайте администрации сельского поселения, в социальных сетях ВК, Одноклассники, систематически по</w:t>
      </w:r>
      <w:r w:rsidR="004433CE">
        <w:rPr>
          <w:rFonts w:ascii="Times New Roman" w:hAnsi="Times New Roman"/>
          <w:sz w:val="28"/>
          <w:szCs w:val="28"/>
        </w:rPr>
        <w:t>даются материалы для публикации</w:t>
      </w:r>
      <w:r>
        <w:rPr>
          <w:rFonts w:ascii="Times New Roman" w:hAnsi="Times New Roman"/>
          <w:sz w:val="28"/>
          <w:szCs w:val="28"/>
        </w:rPr>
        <w:t xml:space="preserve"> в районных СМИ. Активно </w:t>
      </w:r>
      <w:proofErr w:type="gramStart"/>
      <w:r>
        <w:rPr>
          <w:rFonts w:ascii="Times New Roman" w:hAnsi="Times New Roman"/>
          <w:sz w:val="28"/>
          <w:szCs w:val="28"/>
        </w:rPr>
        <w:t>работаем</w:t>
      </w:r>
      <w:proofErr w:type="gramEnd"/>
      <w:r>
        <w:rPr>
          <w:rFonts w:ascii="Times New Roman" w:hAnsi="Times New Roman"/>
          <w:sz w:val="28"/>
          <w:szCs w:val="28"/>
        </w:rPr>
        <w:t xml:space="preserve"> с сайтом Культура </w:t>
      </w:r>
      <w:r>
        <w:rPr>
          <w:rFonts w:ascii="Times New Roman" w:hAnsi="Times New Roman"/>
          <w:sz w:val="28"/>
          <w:szCs w:val="28"/>
          <w:lang w:val="en-US"/>
        </w:rPr>
        <w:t>PRO</w:t>
      </w:r>
      <w:r>
        <w:rPr>
          <w:rFonts w:ascii="Times New Roman" w:hAnsi="Times New Roman"/>
          <w:sz w:val="28"/>
          <w:szCs w:val="28"/>
        </w:rPr>
        <w:t>.РФ, работа по Пушкинской карте.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Прямые эфиры внутри социальных сетей позволили дополнительно привлечь аудиторию, которая случайно увидела эфир. 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Работники культуры регулярно выкла</w:t>
      </w:r>
      <w:r w:rsidR="001A1F87">
        <w:rPr>
          <w:rFonts w:ascii="Times New Roman" w:hAnsi="Times New Roman" w:cs="Times New Roman"/>
          <w:sz w:val="28"/>
          <w:szCs w:val="28"/>
        </w:rPr>
        <w:t xml:space="preserve">дывали в социальные сети афиши </w:t>
      </w:r>
      <w:r>
        <w:rPr>
          <w:rFonts w:ascii="Times New Roman" w:hAnsi="Times New Roman" w:cs="Times New Roman"/>
          <w:sz w:val="28"/>
          <w:szCs w:val="28"/>
        </w:rPr>
        <w:t>онлайн - активностей, предлагая онлайн - посетителям все новые и новые мероприятия. В 2021 году значительно</w:t>
      </w:r>
      <w:r w:rsidR="001A1F87">
        <w:rPr>
          <w:rFonts w:ascii="Times New Roman" w:hAnsi="Times New Roman" w:cs="Times New Roman"/>
          <w:sz w:val="28"/>
          <w:szCs w:val="28"/>
        </w:rPr>
        <w:t xml:space="preserve"> увеличилось число мероприятий, </w:t>
      </w:r>
      <w:r>
        <w:rPr>
          <w:rFonts w:ascii="Times New Roman" w:hAnsi="Times New Roman" w:cs="Times New Roman"/>
          <w:sz w:val="28"/>
          <w:szCs w:val="28"/>
        </w:rPr>
        <w:t xml:space="preserve">проведенных в режиме </w:t>
      </w:r>
      <w:r w:rsidR="001A1F87">
        <w:rPr>
          <w:rFonts w:ascii="Times New Roman" w:hAnsi="Times New Roman" w:cs="Times New Roman"/>
          <w:sz w:val="28"/>
          <w:szCs w:val="28"/>
        </w:rPr>
        <w:t>офлайн по</w:t>
      </w:r>
      <w:r>
        <w:rPr>
          <w:rFonts w:ascii="Times New Roman" w:hAnsi="Times New Roman" w:cs="Times New Roman"/>
          <w:sz w:val="28"/>
          <w:szCs w:val="28"/>
        </w:rPr>
        <w:t xml:space="preserve"> сравнению с 2020 годом.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МКУК «СКК с. Селиярово» функционируют 14 клубных формирований, из них 9 формирований для детей. Кружки посещают 256 человек.</w:t>
      </w:r>
    </w:p>
    <w:p w:rsidR="001A1F87" w:rsidRDefault="001A1F87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Наиболее яркие события 2021 года</w:t>
      </w:r>
    </w:p>
    <w:p w:rsidR="00A6174D" w:rsidRDefault="001A1F87" w:rsidP="00B122AF">
      <w:pPr>
        <w:tabs>
          <w:tab w:val="left" w:pos="1648"/>
        </w:tabs>
        <w:spacing w:after="0" w:line="240" w:lineRule="auto"/>
        <w:ind w:firstLineChars="150" w:firstLine="42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164CAB">
        <w:rPr>
          <w:rFonts w:ascii="Times New Roman" w:hAnsi="Times New Roman"/>
          <w:bCs/>
          <w:sz w:val="28"/>
          <w:szCs w:val="28"/>
        </w:rPr>
        <w:t>Участие в Окружном конкурсе на лучшее к</w:t>
      </w:r>
      <w:r>
        <w:rPr>
          <w:rFonts w:ascii="Times New Roman" w:hAnsi="Times New Roman"/>
          <w:bCs/>
          <w:sz w:val="28"/>
          <w:szCs w:val="28"/>
        </w:rPr>
        <w:t>ультурно-досуговое учреждение</w:t>
      </w:r>
      <w:r w:rsidR="00164CAB">
        <w:rPr>
          <w:rFonts w:ascii="Times New Roman" w:hAnsi="Times New Roman"/>
          <w:bCs/>
          <w:sz w:val="28"/>
          <w:szCs w:val="28"/>
        </w:rPr>
        <w:t xml:space="preserve"> муниципального уровня в Ханты-Ма</w:t>
      </w:r>
      <w:r>
        <w:rPr>
          <w:rFonts w:ascii="Times New Roman" w:hAnsi="Times New Roman"/>
          <w:bCs/>
          <w:sz w:val="28"/>
          <w:szCs w:val="28"/>
        </w:rPr>
        <w:t>нсийском автономном округе-Югре</w:t>
      </w:r>
    </w:p>
    <w:p w:rsidR="00A6174D" w:rsidRDefault="001A1F87" w:rsidP="00B122AF">
      <w:pPr>
        <w:widowControl w:val="0"/>
        <w:tabs>
          <w:tab w:val="left" w:pos="-4536"/>
        </w:tabs>
        <w:spacing w:after="0" w:line="240" w:lineRule="auto"/>
        <w:ind w:firstLineChars="100" w:firstLine="280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="00164CAB">
        <w:rPr>
          <w:rFonts w:ascii="Times New Roman" w:hAnsi="Times New Roman"/>
          <w:bCs/>
          <w:sz w:val="28"/>
          <w:szCs w:val="28"/>
        </w:rPr>
        <w:t>Реализации проекта «Я гражданин-России» - 2021 г (организация и работа по патриотическому воспитанию детей и молодежи сельского поселения)</w:t>
      </w:r>
    </w:p>
    <w:p w:rsidR="00A6174D" w:rsidRDefault="00164CAB" w:rsidP="00B122AF">
      <w:pPr>
        <w:widowControl w:val="0"/>
        <w:tabs>
          <w:tab w:val="left" w:pos="-4536"/>
        </w:tabs>
        <w:spacing w:after="0" w:line="240" w:lineRule="auto"/>
        <w:ind w:firstLineChars="100" w:firstLine="280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Реализация программы «Время нескучных </w:t>
      </w:r>
      <w:r w:rsidR="001A1F87">
        <w:rPr>
          <w:rFonts w:ascii="Times New Roman" w:hAnsi="Times New Roman"/>
          <w:bCs/>
          <w:sz w:val="28"/>
          <w:szCs w:val="28"/>
        </w:rPr>
        <w:t>каникул» -</w:t>
      </w:r>
      <w:r>
        <w:rPr>
          <w:rFonts w:ascii="Times New Roman" w:hAnsi="Times New Roman"/>
          <w:bCs/>
          <w:sz w:val="28"/>
          <w:szCs w:val="28"/>
        </w:rPr>
        <w:t xml:space="preserve"> лето 2021 г (организация и онлайн работа детской дворовой площадки август)</w:t>
      </w:r>
    </w:p>
    <w:p w:rsidR="00A6174D" w:rsidRDefault="00164CAB" w:rsidP="00B122AF">
      <w:pPr>
        <w:widowControl w:val="0"/>
        <w:tabs>
          <w:tab w:val="left" w:pos="-4536"/>
        </w:tabs>
        <w:spacing w:after="0" w:line="240" w:lineRule="auto"/>
        <w:ind w:firstLineChars="100" w:firstLine="280"/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Реализация экологической программы «Эко-лето» 2021 г (</w:t>
      </w:r>
      <w:bookmarkStart w:id="1" w:name="_Hlk58585640"/>
      <w:r>
        <w:rPr>
          <w:rFonts w:ascii="Times New Roman" w:hAnsi="Times New Roman"/>
          <w:bCs/>
          <w:sz w:val="28"/>
          <w:szCs w:val="28"/>
        </w:rPr>
        <w:t xml:space="preserve">организация и работа </w:t>
      </w:r>
      <w:bookmarkEnd w:id="1"/>
      <w:r>
        <w:rPr>
          <w:rFonts w:ascii="Times New Roman" w:hAnsi="Times New Roman"/>
          <w:bCs/>
          <w:sz w:val="28"/>
          <w:szCs w:val="28"/>
        </w:rPr>
        <w:t>экологического отряда)</w:t>
      </w:r>
    </w:p>
    <w:p w:rsidR="00A6174D" w:rsidRDefault="00164CAB" w:rsidP="00B122AF">
      <w:pPr>
        <w:pStyle w:val="ae"/>
        <w:ind w:left="0" w:firstLineChars="100" w:firstLine="28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Подготовка и проведение декад, посвященных </w:t>
      </w:r>
      <w:r>
        <w:rPr>
          <w:b/>
          <w:sz w:val="28"/>
          <w:szCs w:val="28"/>
        </w:rPr>
        <w:t>76-й годовщине Великой Побед</w:t>
      </w:r>
      <w:r w:rsidR="001A1F87">
        <w:rPr>
          <w:b/>
          <w:sz w:val="28"/>
          <w:szCs w:val="28"/>
        </w:rPr>
        <w:t xml:space="preserve">ы «Поклонимся великим тем годам» - </w:t>
      </w:r>
      <w:r>
        <w:rPr>
          <w:bCs/>
          <w:sz w:val="28"/>
          <w:szCs w:val="28"/>
        </w:rPr>
        <w:t>май, июнь, сентябрь, декабрь 2021 г. Дети и взрослые приняли участие в проводимых конкурсах разного уровня на военную и патриотическую тематику. Полюбившиеся и ставшие традиционными Акции: «Концерт у дома Ветерана», «Бессмертный Полк», «Парад Победы», «Поем всем двором», «Минута молчания» и другие тепло и сердечно встречаются населением.</w:t>
      </w:r>
    </w:p>
    <w:p w:rsidR="00A6174D" w:rsidRDefault="00164CAB" w:rsidP="00B122AF">
      <w:pPr>
        <w:spacing w:after="0" w:line="240" w:lineRule="auto"/>
        <w:ind w:firstLineChars="100" w:firstLine="2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 «День России»</w:t>
      </w:r>
      <w:r>
        <w:rPr>
          <w:rFonts w:ascii="Times New Roman" w:hAnsi="Times New Roman"/>
          <w:bCs/>
          <w:sz w:val="28"/>
          <w:szCs w:val="28"/>
        </w:rPr>
        <w:t xml:space="preserve"> 12 июня, также является значимым и удачным в 2021 году. Праздничный концерт к этому событию проходил на улице, теплая солнечная погода, много зрителей, красивое оформление в цветах </w:t>
      </w:r>
      <w:proofErr w:type="spellStart"/>
      <w:r>
        <w:rPr>
          <w:rFonts w:ascii="Times New Roman" w:hAnsi="Times New Roman"/>
          <w:bCs/>
          <w:sz w:val="28"/>
          <w:szCs w:val="28"/>
        </w:rPr>
        <w:t>триколора</w:t>
      </w:r>
      <w:proofErr w:type="spellEnd"/>
      <w:r>
        <w:rPr>
          <w:rFonts w:ascii="Times New Roman" w:hAnsi="Times New Roman"/>
          <w:bCs/>
          <w:sz w:val="28"/>
          <w:szCs w:val="28"/>
        </w:rPr>
        <w:t>, замечательные номера – атмосфера торжественности, гордости, надежности, единства.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Физическая культура</w:t>
      </w:r>
    </w:p>
    <w:p w:rsidR="001A1F87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 - это универсальная форма отдыха, одно из средств самоутверждения.</w:t>
      </w:r>
      <w:r>
        <w:rPr>
          <w:rFonts w:ascii="Times New Roman" w:hAnsi="Times New Roman" w:cs="Times New Roman"/>
          <w:sz w:val="28"/>
          <w:szCs w:val="28"/>
        </w:rPr>
        <w:tab/>
        <w:t>Основной целью деятельности администрации поселения в сфере развития физической культуры и спорта является организация оздоровительной физической и спортивной подготовки детей, подростков, молодёжи и взрослого населения сельского поселения Селиярово. Все спортивные мероприятия проводились на базе МКУК «СКК с. Селиярово» инструктором по спорту Стрельчук Павлом Михайловичем.</w:t>
      </w:r>
    </w:p>
    <w:p w:rsidR="00A6174D" w:rsidRPr="001A1F87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взрослого населения регулярно проводятся занятия в клубе «Активное долголетие» </w:t>
      </w:r>
    </w:p>
    <w:p w:rsidR="00A6174D" w:rsidRDefault="00164CAB" w:rsidP="00B122AF">
      <w:pPr>
        <w:spacing w:after="0" w:line="240" w:lineRule="auto"/>
        <w:ind w:firstLineChars="100"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Приоритетными видами в занятиях являются баскетбол, легкая атлетика, футбол, настольный теннис, волейбол. А также любимыми и часто посещаемыми являются такие секции, как шашки и шахматы, пионербол, хоккей.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Согласно, календарного плана физкультурных и спортивных мероприятий, в 2021г проведено большое количество офлайн и онлайн мероприятий, акций, </w:t>
      </w:r>
      <w:r w:rsidR="001A1F87">
        <w:rPr>
          <w:rFonts w:ascii="Times New Roman" w:hAnsi="Times New Roman" w:cs="Times New Roman"/>
          <w:sz w:val="28"/>
          <w:szCs w:val="28"/>
        </w:rPr>
        <w:t>флэш-мобов</w:t>
      </w:r>
      <w:r>
        <w:rPr>
          <w:rFonts w:ascii="Times New Roman" w:hAnsi="Times New Roman" w:cs="Times New Roman"/>
          <w:sz w:val="28"/>
          <w:szCs w:val="28"/>
        </w:rPr>
        <w:t>, направленных на оказание помощи семьям с детьми по сохранению здоровья, по борьбе с курением, по профилактике   наркомании и алкоголизма; численность участников клубных формирований, постоянно принимающих участие в физкультурно-оздоровит</w:t>
      </w:r>
      <w:r w:rsidR="004433CE">
        <w:rPr>
          <w:rFonts w:ascii="Times New Roman" w:hAnsi="Times New Roman" w:cs="Times New Roman"/>
          <w:sz w:val="28"/>
          <w:szCs w:val="28"/>
        </w:rPr>
        <w:t>ельных мероприятиях 91 человек.</w:t>
      </w:r>
    </w:p>
    <w:p w:rsidR="004433CE" w:rsidRDefault="004433CE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74D" w:rsidRDefault="00164CAB" w:rsidP="00B122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проведенных спортивных мероприятий за год – 71.</w:t>
      </w:r>
    </w:p>
    <w:p w:rsidR="00A6174D" w:rsidRDefault="00A6174D" w:rsidP="00B122AF">
      <w:pPr>
        <w:spacing w:after="0" w:line="240" w:lineRule="auto"/>
        <w:ind w:firstLineChars="100" w:firstLine="2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Воинский учет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Администрацией</w:t>
      </w:r>
      <w:r w:rsidR="001A1F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</w:t>
      </w:r>
      <w:r w:rsidR="001A1F87">
        <w:rPr>
          <w:rFonts w:ascii="Times New Roman" w:hAnsi="Times New Roman" w:cs="Times New Roman"/>
          <w:sz w:val="28"/>
          <w:szCs w:val="28"/>
        </w:rPr>
        <w:t xml:space="preserve"> На воинском учете состоит 183</w:t>
      </w:r>
      <w:r>
        <w:rPr>
          <w:rFonts w:ascii="Times New Roman" w:hAnsi="Times New Roman" w:cs="Times New Roman"/>
          <w:sz w:val="28"/>
          <w:szCs w:val="28"/>
        </w:rPr>
        <w:t xml:space="preserve"> человека, из них: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– офицера;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159 – солдаты, сержантов;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граждане, подлежащие призыву – 18 человек.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слу</w:t>
      </w:r>
      <w:r w:rsidR="00C813ED">
        <w:rPr>
          <w:rFonts w:ascii="Times New Roman" w:hAnsi="Times New Roman" w:cs="Times New Roman"/>
          <w:sz w:val="28"/>
          <w:szCs w:val="28"/>
        </w:rPr>
        <w:t>жат в рядах Российской армии - 7 человек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174D" w:rsidRDefault="00A6174D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Ликвидация и предупреждение пожароопасных ситуаций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обеспечения безопасности жителей администрацией поселения проводится работа в соответствии с действующим законодательством. Одним из важнейших направлений является пожарная безопасность, антитеррористическая защищённость граждан и организаций. Разработаны и приняты нормативные и распорядительные документы по деятельности комиссий. Регулярно проводятся заседания с привлечением руководителей организаций, дислоцированных на территории муниципального образования, ответственных должностных лиц. Разработаны планы мероприятий по профилактике чрезвычайных ситуаций. Проводится плановая работа по обеспечению безопасности граждан на объектах муниципального образования. В сфере защиты населения и обеспечения безопасности граждан осуществлена защита территории МО сельское поселение Селиярово от лесных пожаров путем обустройства противопожарных разрывов. 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6 мая 2011 г. N 100-ФЗ «О добровольной пожарной охране» в сельском поселении Селиярово создана и действует добровольная пожарная дружина в количестве 8 человек. Продолжает работу добровольная пожарная дружина ДПД сельского поселения Селиярово в количестве 8 человек.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члены ДПД с.Селиярово внесены в реестр добровольных пожарных Ханты-Мансийского автономного округа – Югры.</w:t>
      </w:r>
    </w:p>
    <w:p w:rsidR="00A6174D" w:rsidRDefault="001A1F87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члены ДПД застрахованы.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своём вооружении ДПД имеет: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Боевая одежда пожарного – 6 шт.;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Сапоги пожарного – 4 пары;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Каска пожарного – 5 шт.;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 пожарного – 4 шт.;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Кобура для пожарного топора – 4 шт.;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Огнетушители ранцевые - 15 шт.;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Пожарные мотопомпы в комплекте – 2 шт.;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Топор пожарный – 4 шт.;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Лопата пожарная штыковая – 10 шт.;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Ведро пожарное конусное – 10 шт.;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Багор пожарный – 4 шт.;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Рукава пожарные – 12 шт./240 м.;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Пожарная колонка -1 шт.;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Бензопила – 2 шт.;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 защиты дыхания (респираторы, противогазы, СПИ-20).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подвоза воды используется трактор МТЗ-82 «Белорус» (на балансе АСП Селиярово) с прицепными ёмкостями 3 м. куб. и 4 м. куб. - принадлежит МП «ЖЭК-3». 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июле 2021 года на территории села произошел пожар в многоквартирном жилом доме по адресу ул. Придорожная, д.8, при тушении была привлечена ДПД, котор</w:t>
      </w:r>
      <w:r w:rsidR="00A55A3B">
        <w:rPr>
          <w:rFonts w:ascii="Times New Roman" w:hAnsi="Times New Roman" w:cs="Times New Roman"/>
          <w:sz w:val="28"/>
          <w:szCs w:val="28"/>
        </w:rPr>
        <w:t xml:space="preserve">ой выражаю благодарность за их </w:t>
      </w:r>
      <w:r>
        <w:rPr>
          <w:rFonts w:ascii="Times New Roman" w:hAnsi="Times New Roman" w:cs="Times New Roman"/>
          <w:sz w:val="28"/>
          <w:szCs w:val="28"/>
        </w:rPr>
        <w:t xml:space="preserve">активное участие. 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сельского поселения Селиярово дислоцируется Филиал казенного учреждения «Центроспас - Югория» по Ханты-Мансийскому району пожарная команда с. Селиярово, в количестве 6 обученных человек из числа жителей поселения. Время прибытия пожарного расчета составляет около 5 мин., на своем вооружении имеет пожарный автомобиль АЦ- 3,0-40 ЗИЛ 4334 3ВР;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оказывается помощь в тушении пожаров филиалом «Сибирь» ООО «РН Пожарная безопасность» расположенном на </w:t>
      </w:r>
      <w:r w:rsidR="00A55A3B">
        <w:rPr>
          <w:rFonts w:ascii="Times New Roman" w:hAnsi="Times New Roman" w:cs="Times New Roman"/>
          <w:sz w:val="28"/>
          <w:szCs w:val="28"/>
        </w:rPr>
        <w:t>Приобском месторождении</w:t>
      </w:r>
      <w:r>
        <w:rPr>
          <w:rFonts w:ascii="Times New Roman" w:hAnsi="Times New Roman" w:cs="Times New Roman"/>
          <w:sz w:val="28"/>
          <w:szCs w:val="28"/>
        </w:rPr>
        <w:t xml:space="preserve"> в 7 км. от поселения.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 в мае производится опашка и обновление минерализованной полосы по всей протяжённости границ территории сельского поселения. В целях очистки села от горючих отходов, мусора, тары, опавших листьев и сухой травы проводятся субботники;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противопожарного водоснабжения - на улицах сельского поселения Селиярово расположены 26 пожарных гидрантов ПГ, для быстрого обнаружения - имеются светоотражающие указатели и конусы, в зимнее время осуществляется контроль за р</w:t>
      </w:r>
      <w:r w:rsidR="00A55A3B">
        <w:rPr>
          <w:rFonts w:ascii="Times New Roman" w:hAnsi="Times New Roman" w:cs="Times New Roman"/>
          <w:sz w:val="28"/>
          <w:szCs w:val="28"/>
        </w:rPr>
        <w:t>асчисткой ПГ и подъезды к ним.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ул. Лесная 36а с. Селиярово - расположена территория водозабора, где выведен напорный патрубок, для заправки пожарного автомо</w:t>
      </w:r>
      <w:r w:rsidR="00A55A3B">
        <w:rPr>
          <w:rFonts w:ascii="Times New Roman" w:hAnsi="Times New Roman" w:cs="Times New Roman"/>
          <w:sz w:val="28"/>
          <w:szCs w:val="28"/>
        </w:rPr>
        <w:t>биля, в любое время суток;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Осуществляется контроль за расчисткой дороги, проездов и подъездов к зданиям, наружным пожарным лестницам и ПГ.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поселения, через каждые 10 домов размещены 25 пожарных щитов (с жителями заключены договора сохранности, 2 раза в год проводится ревизия пож. щитов, в случае необходимости производится замена изношенного инвентаря). Организации и учреждения поселения имеют свои пожарные щиты, ящики с песком и т.д. 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берегах водоема установлены 2 информационных стенда с правилами обеспечения безопасности на водных объектах.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области защиты населения от чрезвычайных ситуаций разработаны планы мероприятий, создана эвакуационная комиссия, проводятся тренировки по развёртыванию (ПВР №12) пункта временного размещения населения на базе МКОУ ХМР СОШ Селиярово. Обеспечение связи и оповещение населения при пожаре происходит посредством телефонной и сотовой связи, СГУ установленном на пожарном автомобиле, а также включением электросирены (С-28) установленной на крыше администрации и голосовым дублированием через громкоговоритель. 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Подводя итог по отчётному периоду, хотелось бы выразить благодарность депутатам поселения, руководителям предприятий и учреждений, жителям поселения за понимание и поддержку наших начинаний.</w:t>
      </w:r>
    </w:p>
    <w:p w:rsidR="00A55A3B" w:rsidRDefault="00A55A3B" w:rsidP="00B122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Планы на 2022 год.</w:t>
      </w:r>
    </w:p>
    <w:p w:rsidR="00A6174D" w:rsidRDefault="00A6174D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проектов по программе «благоустройство Ханты-Мансийского района»: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55A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Реконструкция спортивной площадки по ул. Новая.7</w:t>
      </w:r>
      <w:r w:rsidR="00A55A3B">
        <w:rPr>
          <w:rFonts w:ascii="Times New Roman" w:hAnsi="Times New Roman" w:cs="Times New Roman"/>
          <w:sz w:val="28"/>
          <w:szCs w:val="28"/>
        </w:rPr>
        <w:t>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проекта «Капитальный ремонт д</w:t>
      </w:r>
      <w:r w:rsidR="00A55A3B">
        <w:rPr>
          <w:rFonts w:ascii="Times New Roman" w:hAnsi="Times New Roman" w:cs="Times New Roman"/>
          <w:sz w:val="28"/>
          <w:szCs w:val="28"/>
        </w:rPr>
        <w:t>орог в районе новой застройки»;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5A3B">
        <w:rPr>
          <w:rFonts w:ascii="Times New Roman" w:hAnsi="Times New Roman" w:cs="Times New Roman"/>
          <w:sz w:val="28"/>
          <w:szCs w:val="28"/>
        </w:rPr>
        <w:t>Завершение строительства гаража;</w:t>
      </w:r>
    </w:p>
    <w:p w:rsidR="00A6174D" w:rsidRDefault="00A55A3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Ремонт муниципального жилья;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Строительство тротуара по </w:t>
      </w:r>
      <w:r w:rsidR="00A55A3B">
        <w:rPr>
          <w:rFonts w:ascii="Times New Roman" w:hAnsi="Times New Roman" w:cs="Times New Roman"/>
          <w:sz w:val="28"/>
          <w:szCs w:val="28"/>
        </w:rPr>
        <w:t>ул</w:t>
      </w:r>
      <w:r>
        <w:rPr>
          <w:rFonts w:ascii="Times New Roman" w:hAnsi="Times New Roman" w:cs="Times New Roman"/>
          <w:sz w:val="28"/>
          <w:szCs w:val="28"/>
        </w:rPr>
        <w:t>. Придорожная</w:t>
      </w:r>
      <w:r w:rsidR="00A55A3B">
        <w:rPr>
          <w:rFonts w:ascii="Times New Roman" w:hAnsi="Times New Roman" w:cs="Times New Roman"/>
          <w:sz w:val="28"/>
          <w:szCs w:val="28"/>
        </w:rPr>
        <w:t>;</w:t>
      </w:r>
    </w:p>
    <w:p w:rsidR="00A6174D" w:rsidRDefault="00164CAB" w:rsidP="00B122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Благоустройство территорий многоквартирных домов</w:t>
      </w:r>
      <w:r w:rsidR="00A55A3B">
        <w:rPr>
          <w:rFonts w:ascii="Times New Roman" w:hAnsi="Times New Roman" w:cs="Times New Roman"/>
          <w:sz w:val="28"/>
          <w:szCs w:val="28"/>
        </w:rPr>
        <w:t>;</w:t>
      </w:r>
    </w:p>
    <w:p w:rsidR="00A6174D" w:rsidRDefault="00164CAB" w:rsidP="00B122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Изготовление и установка </w:t>
      </w:r>
      <w:r w:rsidR="00A55A3B">
        <w:rPr>
          <w:rFonts w:ascii="Times New Roman" w:hAnsi="Times New Roman" w:cs="Times New Roman"/>
          <w:sz w:val="28"/>
          <w:szCs w:val="28"/>
        </w:rPr>
        <w:t>Стеллы</w:t>
      </w:r>
      <w:r>
        <w:rPr>
          <w:rFonts w:ascii="Times New Roman" w:hAnsi="Times New Roman" w:cs="Times New Roman"/>
          <w:sz w:val="28"/>
          <w:szCs w:val="28"/>
        </w:rPr>
        <w:t xml:space="preserve"> при въезде села.</w:t>
      </w:r>
    </w:p>
    <w:p w:rsidR="00A6174D" w:rsidRDefault="00A6174D" w:rsidP="00B122AF">
      <w:pPr>
        <w:spacing w:line="240" w:lineRule="auto"/>
      </w:pPr>
    </w:p>
    <w:sectPr w:rsidR="00A6174D">
      <w:footerReference w:type="default" r:id="rId11"/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D07" w:rsidRDefault="007B0D07">
      <w:pPr>
        <w:spacing w:line="240" w:lineRule="auto"/>
      </w:pPr>
      <w:r>
        <w:separator/>
      </w:r>
    </w:p>
  </w:endnote>
  <w:endnote w:type="continuationSeparator" w:id="0">
    <w:p w:rsidR="007B0D07" w:rsidRDefault="007B0D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7147192"/>
      <w:docPartObj>
        <w:docPartGallery w:val="Page Numbers (Bottom of Page)"/>
        <w:docPartUnique/>
      </w:docPartObj>
    </w:sdtPr>
    <w:sdtEndPr/>
    <w:sdtContent>
      <w:p w:rsidR="00A6174D" w:rsidRDefault="001A1F87" w:rsidP="001A1F8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2AF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D07" w:rsidRDefault="007B0D07">
      <w:pPr>
        <w:spacing w:after="0"/>
      </w:pPr>
      <w:r>
        <w:separator/>
      </w:r>
    </w:p>
  </w:footnote>
  <w:footnote w:type="continuationSeparator" w:id="0">
    <w:p w:rsidR="007B0D07" w:rsidRDefault="007B0D0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F61A4CC"/>
    <w:multiLevelType w:val="singleLevel"/>
    <w:tmpl w:val="EF61A4CC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27C56785"/>
    <w:multiLevelType w:val="hybridMultilevel"/>
    <w:tmpl w:val="4FB41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AED65DE"/>
    <w:rsid w:val="000614F8"/>
    <w:rsid w:val="001342AA"/>
    <w:rsid w:val="00164CAB"/>
    <w:rsid w:val="00180768"/>
    <w:rsid w:val="001A1F87"/>
    <w:rsid w:val="00242FE1"/>
    <w:rsid w:val="00310920"/>
    <w:rsid w:val="003D356C"/>
    <w:rsid w:val="004433CE"/>
    <w:rsid w:val="004516E5"/>
    <w:rsid w:val="004974D2"/>
    <w:rsid w:val="004F1AE0"/>
    <w:rsid w:val="005919A7"/>
    <w:rsid w:val="006319CC"/>
    <w:rsid w:val="00684519"/>
    <w:rsid w:val="006D1DDE"/>
    <w:rsid w:val="006F1A6E"/>
    <w:rsid w:val="00790941"/>
    <w:rsid w:val="007A3ACD"/>
    <w:rsid w:val="007B0D07"/>
    <w:rsid w:val="007B44CB"/>
    <w:rsid w:val="007D78AE"/>
    <w:rsid w:val="007E3B6A"/>
    <w:rsid w:val="007E54A7"/>
    <w:rsid w:val="00893C10"/>
    <w:rsid w:val="008F4EB5"/>
    <w:rsid w:val="00977C41"/>
    <w:rsid w:val="009A0BD1"/>
    <w:rsid w:val="009B551B"/>
    <w:rsid w:val="00A55A3B"/>
    <w:rsid w:val="00A6174D"/>
    <w:rsid w:val="00A621EA"/>
    <w:rsid w:val="00AD6CDF"/>
    <w:rsid w:val="00B122AF"/>
    <w:rsid w:val="00B5727B"/>
    <w:rsid w:val="00B9625C"/>
    <w:rsid w:val="00C56359"/>
    <w:rsid w:val="00C813ED"/>
    <w:rsid w:val="00E77FF7"/>
    <w:rsid w:val="00EC715A"/>
    <w:rsid w:val="00EE1A09"/>
    <w:rsid w:val="00F71C0F"/>
    <w:rsid w:val="00FF7B0B"/>
    <w:rsid w:val="0AED65DE"/>
    <w:rsid w:val="11D96E5B"/>
    <w:rsid w:val="18E2201C"/>
    <w:rsid w:val="203B0452"/>
    <w:rsid w:val="21D904D1"/>
    <w:rsid w:val="227B20F9"/>
    <w:rsid w:val="3C5F0365"/>
    <w:rsid w:val="7FE0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,"/>
  <w:listSeparator w:val=";"/>
  <w15:docId w15:val="{C29BC5A9-90A2-4DFB-AE39-C942205A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qFormat/>
    <w:rPr>
      <w:color w:val="0563C1" w:themeColor="hyperlink"/>
      <w:u w:val="single"/>
    </w:rPr>
  </w:style>
  <w:style w:type="character" w:styleId="a4">
    <w:name w:val="Strong"/>
    <w:basedOn w:val="a0"/>
    <w:qFormat/>
    <w:rPr>
      <w:b/>
      <w:bCs/>
    </w:rPr>
  </w:style>
  <w:style w:type="paragraph" w:styleId="a5">
    <w:name w:val="Balloon Text"/>
    <w:basedOn w:val="a"/>
    <w:link w:val="a6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rmal (Web)"/>
    <w:basedOn w:val="a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Lucida Sans Unicode" w:eastAsiaTheme="minorHAnsi" w:hAnsi="Lucida Sans Unicode" w:cs="Lucida Sans Unicode"/>
      <w:color w:val="000000"/>
      <w:sz w:val="24"/>
      <w:szCs w:val="24"/>
      <w:lang w:eastAsia="en-US"/>
    </w:rPr>
  </w:style>
  <w:style w:type="paragraph" w:customStyle="1" w:styleId="paragraphscx32627041">
    <w:name w:val="paragraph scx32627041"/>
    <w:basedOn w:val="a"/>
    <w:qFormat/>
    <w:pPr>
      <w:spacing w:before="100" w:beforeAutospacing="1" w:after="100" w:afterAutospacing="1"/>
    </w:pPr>
  </w:style>
  <w:style w:type="character" w:customStyle="1" w:styleId="normaltextrunscx32627041">
    <w:name w:val="normaltextrun scx32627041"/>
    <w:basedOn w:val="a0"/>
    <w:qFormat/>
  </w:style>
  <w:style w:type="character" w:customStyle="1" w:styleId="eopscx32627041">
    <w:name w:val="eop scx32627041"/>
    <w:basedOn w:val="a0"/>
    <w:qFormat/>
  </w:style>
  <w:style w:type="paragraph" w:customStyle="1" w:styleId="p2">
    <w:name w:val="p2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pPr>
      <w:spacing w:after="160" w:line="259" w:lineRule="auto"/>
    </w:pPr>
    <w:rPr>
      <w:rFonts w:eastAsia="Times New Roman"/>
      <w:sz w:val="24"/>
    </w:rPr>
  </w:style>
  <w:style w:type="character" w:customStyle="1" w:styleId="a6">
    <w:name w:val="Текст выноски Знак"/>
    <w:basedOn w:val="a0"/>
    <w:link w:val="a5"/>
    <w:qFormat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9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Microsoft_Excel_97-2003_Worksheet1.xls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06C3E1-B863-4878-89EB-CE707A4F8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3641</Words>
  <Characters>24801</Characters>
  <Application>Microsoft Office Word</Application>
  <DocSecurity>4</DocSecurity>
  <Lines>206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admslr</dc:creator>
  <cp:lastModifiedBy>Надежда</cp:lastModifiedBy>
  <cp:revision>2</cp:revision>
  <cp:lastPrinted>2022-02-01T11:03:00Z</cp:lastPrinted>
  <dcterms:created xsi:type="dcterms:W3CDTF">2022-02-14T04:39:00Z</dcterms:created>
  <dcterms:modified xsi:type="dcterms:W3CDTF">2022-02-14T04:39:00Z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1049-11.2.0.10463</vt:lpwstr>
  </property>
  <property fmtid="{D5CDD505-2E9C-101B-9397-08002B2CF9AE}" pid="3" name="ICV">
    <vt:lpwstr>5F64EA7FE50B4B58939D86109CF73825</vt:lpwstr>
  </property>
</Properties>
</file>